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9F0A" w14:textId="77777777" w:rsidR="009D49E0" w:rsidRDefault="009D49E0" w:rsidP="009D49E0">
      <w:pPr>
        <w:pStyle w:val="paragraph"/>
        <w:spacing w:before="0" w:beforeAutospacing="0" w:after="0" w:afterAutospacing="0"/>
        <w:jc w:val="center"/>
        <w:textAlignment w:val="baseline"/>
        <w:rPr>
          <w:rFonts w:ascii="Segoe UI" w:hAnsi="Segoe UI" w:cs="Segoe UI"/>
          <w:sz w:val="18"/>
          <w:szCs w:val="18"/>
        </w:rPr>
      </w:pPr>
      <w:r>
        <w:rPr>
          <w:rStyle w:val="normaltextrun"/>
          <w:b/>
          <w:bCs/>
        </w:rPr>
        <w:t>STATEWIDE SUBSTANCE USE RESPONSE WORKING GROUP </w:t>
      </w:r>
      <w:r>
        <w:rPr>
          <w:rStyle w:val="eop"/>
        </w:rPr>
        <w:t> </w:t>
      </w:r>
    </w:p>
    <w:p w14:paraId="2B7207CB" w14:textId="62230061" w:rsidR="009D49E0" w:rsidRDefault="009D49E0" w:rsidP="009D49E0">
      <w:pPr>
        <w:pStyle w:val="paragraph"/>
        <w:spacing w:before="0" w:beforeAutospacing="0" w:after="0" w:afterAutospacing="0"/>
        <w:jc w:val="center"/>
        <w:textAlignment w:val="baseline"/>
        <w:rPr>
          <w:rFonts w:ascii="Segoe UI" w:hAnsi="Segoe UI" w:cs="Segoe UI"/>
          <w:sz w:val="18"/>
          <w:szCs w:val="18"/>
        </w:rPr>
      </w:pPr>
      <w:r>
        <w:rPr>
          <w:rStyle w:val="normaltextrun"/>
          <w:b/>
          <w:bCs/>
        </w:rPr>
        <w:t>BY-LAWS</w:t>
      </w:r>
    </w:p>
    <w:p w14:paraId="50A1C352" w14:textId="77777777" w:rsidR="009D49E0" w:rsidRDefault="009D49E0" w:rsidP="009D49E0">
      <w:pPr>
        <w:pStyle w:val="paragraph"/>
        <w:spacing w:before="0" w:beforeAutospacing="0" w:after="0" w:afterAutospacing="0"/>
        <w:jc w:val="center"/>
        <w:textAlignment w:val="baseline"/>
        <w:rPr>
          <w:rFonts w:ascii="Segoe UI" w:hAnsi="Segoe UI" w:cs="Segoe UI"/>
          <w:sz w:val="18"/>
          <w:szCs w:val="18"/>
        </w:rPr>
      </w:pPr>
      <w:r>
        <w:rPr>
          <w:rStyle w:val="normaltextrun"/>
          <w:b/>
          <w:bCs/>
        </w:rPr>
        <w:t>ARTICLE 1 – NAME</w:t>
      </w:r>
      <w:r>
        <w:rPr>
          <w:rStyle w:val="eop"/>
        </w:rPr>
        <w:t> </w:t>
      </w:r>
    </w:p>
    <w:p w14:paraId="68CF130D"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b/>
          <w:bCs/>
        </w:rPr>
        <w:t>Section 1.  Name</w:t>
      </w:r>
      <w:r>
        <w:rPr>
          <w:rStyle w:val="eop"/>
        </w:rPr>
        <w:t> </w:t>
      </w:r>
    </w:p>
    <w:p w14:paraId="6B1AD9FF"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rPr>
        <w:t>The Statewide Substance Use Response Working Group, herein after referred to as the Working Group.</w:t>
      </w:r>
      <w:r>
        <w:rPr>
          <w:rStyle w:val="eop"/>
        </w:rPr>
        <w:t> </w:t>
      </w:r>
    </w:p>
    <w:p w14:paraId="002A0AA5" w14:textId="77777777" w:rsidR="009D49E0" w:rsidRDefault="009D49E0" w:rsidP="009D49E0">
      <w:pPr>
        <w:pStyle w:val="paragraph"/>
        <w:spacing w:before="0" w:beforeAutospacing="0" w:after="0" w:afterAutospacing="0"/>
        <w:jc w:val="center"/>
        <w:textAlignment w:val="baseline"/>
        <w:rPr>
          <w:rFonts w:ascii="Segoe UI" w:hAnsi="Segoe UI" w:cs="Segoe UI"/>
          <w:sz w:val="18"/>
          <w:szCs w:val="18"/>
        </w:rPr>
      </w:pPr>
      <w:r>
        <w:rPr>
          <w:rStyle w:val="normaltextrun"/>
          <w:b/>
          <w:bCs/>
        </w:rPr>
        <w:t>ARTICLE 2 – CREATION AND PURPOSE</w:t>
      </w:r>
      <w:r>
        <w:rPr>
          <w:rStyle w:val="eop"/>
        </w:rPr>
        <w:t> </w:t>
      </w:r>
    </w:p>
    <w:p w14:paraId="67E70AEB"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b/>
          <w:bCs/>
        </w:rPr>
        <w:t>Section 1. Creation</w:t>
      </w:r>
      <w:r>
        <w:rPr>
          <w:rStyle w:val="eop"/>
        </w:rPr>
        <w:t> </w:t>
      </w:r>
    </w:p>
    <w:p w14:paraId="259AD54E" w14:textId="31183D3F" w:rsidR="009D49E0" w:rsidRPr="00B60D0C"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rPr>
        <w:t>The Working Group was established in compliance with the passage of Assembly Bill (AB) 374 by the 2021</w:t>
      </w:r>
      <w:r>
        <w:rPr>
          <w:rStyle w:val="normaltextrun"/>
          <w:sz w:val="22"/>
          <w:szCs w:val="22"/>
        </w:rPr>
        <w:t> </w:t>
      </w:r>
      <w:r>
        <w:rPr>
          <w:rStyle w:val="normaltextrun"/>
          <w:color w:val="000000"/>
        </w:rPr>
        <w:t>State Legislature 81</w:t>
      </w:r>
      <w:r>
        <w:rPr>
          <w:rStyle w:val="normaltextrun"/>
          <w:color w:val="000000"/>
          <w:sz w:val="19"/>
          <w:szCs w:val="19"/>
          <w:vertAlign w:val="superscript"/>
        </w:rPr>
        <w:t>st</w:t>
      </w:r>
      <w:r>
        <w:rPr>
          <w:rStyle w:val="normaltextrun"/>
          <w:color w:val="000000"/>
        </w:rPr>
        <w:t> session to comprehensively review various aspects of substance misuse and substance use disorders and programs and activities to combat substance misuse and substance use disorders in the State of Nevada.  The Nevada Department of Health and Human Services (DHHS) is required to annually report to the Working Group concerning the use of state and local money to address substance misuse and substance use disorders</w:t>
      </w:r>
      <w:r w:rsidRPr="00B60D0C">
        <w:rPr>
          <w:rStyle w:val="normaltextrun"/>
          <w:color w:val="000000"/>
        </w:rPr>
        <w:t>.  The goal of the Working Group is to </w:t>
      </w:r>
      <w:r w:rsidR="007F4010" w:rsidRPr="00B60D0C">
        <w:rPr>
          <w:rStyle w:val="normaltextrun"/>
          <w:color w:val="000000"/>
        </w:rPr>
        <w:t xml:space="preserve">make recommendations to </w:t>
      </w:r>
      <w:r w:rsidRPr="00B60D0C">
        <w:rPr>
          <w:rStyle w:val="normaltextrun"/>
          <w:color w:val="000000"/>
        </w:rPr>
        <w:t>effectively address risks, impacts, and harms of</w:t>
      </w:r>
      <w:r w:rsidR="0091249D" w:rsidRPr="00B60D0C">
        <w:rPr>
          <w:rStyle w:val="normaltextrun"/>
          <w:color w:val="000000"/>
        </w:rPr>
        <w:t xml:space="preserve"> substances abuses, including the effects of the opioid epidemic, </w:t>
      </w:r>
      <w:r w:rsidRPr="00B60D0C">
        <w:rPr>
          <w:rStyle w:val="normaltextrun"/>
          <w:color w:val="000000"/>
        </w:rPr>
        <w:t>in the State.</w:t>
      </w:r>
      <w:r w:rsidRPr="00B60D0C">
        <w:rPr>
          <w:rStyle w:val="eop"/>
          <w:color w:val="000000"/>
        </w:rPr>
        <w:t> </w:t>
      </w:r>
    </w:p>
    <w:p w14:paraId="3FF5E3D5" w14:textId="77777777" w:rsidR="009D49E0" w:rsidRPr="00B60D0C" w:rsidRDefault="009D49E0" w:rsidP="009D49E0">
      <w:pPr>
        <w:pStyle w:val="paragraph"/>
        <w:spacing w:before="0" w:beforeAutospacing="0" w:after="0" w:afterAutospacing="0"/>
        <w:textAlignment w:val="baseline"/>
        <w:rPr>
          <w:rFonts w:ascii="Segoe UI" w:hAnsi="Segoe UI" w:cs="Segoe UI"/>
          <w:sz w:val="18"/>
          <w:szCs w:val="18"/>
        </w:rPr>
      </w:pPr>
      <w:r w:rsidRPr="00B60D0C">
        <w:rPr>
          <w:rStyle w:val="normaltextrun"/>
          <w:b/>
          <w:bCs/>
          <w:color w:val="000000"/>
        </w:rPr>
        <w:t>Section 2. Purpose</w:t>
      </w:r>
      <w:r w:rsidRPr="00B60D0C">
        <w:rPr>
          <w:rStyle w:val="eop"/>
          <w:color w:val="000000"/>
        </w:rPr>
        <w:t> </w:t>
      </w:r>
    </w:p>
    <w:p w14:paraId="57323BB1" w14:textId="69A1042D" w:rsidR="009D49E0" w:rsidRPr="007651FB" w:rsidRDefault="0091249D" w:rsidP="009D49E0">
      <w:pPr>
        <w:pStyle w:val="paragraph"/>
        <w:spacing w:before="0" w:beforeAutospacing="0" w:after="0" w:afterAutospacing="0"/>
        <w:textAlignment w:val="baseline"/>
        <w:rPr>
          <w:rStyle w:val="eop"/>
          <w:color w:val="000000"/>
        </w:rPr>
      </w:pPr>
      <w:r w:rsidRPr="00B60D0C">
        <w:rPr>
          <w:rStyle w:val="normaltextrun"/>
          <w:color w:val="000000"/>
        </w:rPr>
        <w:t>Consistent with its statutory duties, t</w:t>
      </w:r>
      <w:r w:rsidR="009D49E0" w:rsidRPr="00B60D0C">
        <w:rPr>
          <w:rStyle w:val="normaltextrun"/>
          <w:color w:val="000000"/>
        </w:rPr>
        <w:t>he Working Group will</w:t>
      </w:r>
      <w:r w:rsidRPr="00B60D0C">
        <w:rPr>
          <w:rStyle w:val="normaltextrun"/>
          <w:color w:val="000000"/>
        </w:rPr>
        <w:t>, in part,</w:t>
      </w:r>
      <w:r w:rsidR="009D49E0" w:rsidRPr="00B60D0C">
        <w:rPr>
          <w:rStyle w:val="normaltextrun"/>
          <w:color w:val="000000"/>
        </w:rPr>
        <w:t xml:space="preserve"> study, evaluate and make recommendations to DHHS concerning the use of the state and local money to address </w:t>
      </w:r>
      <w:r w:rsidRPr="00B60D0C">
        <w:rPr>
          <w:rStyle w:val="normaltextrun"/>
          <w:color w:val="000000"/>
        </w:rPr>
        <w:t xml:space="preserve">opioid </w:t>
      </w:r>
      <w:r w:rsidR="009D49E0" w:rsidRPr="00B60D0C">
        <w:rPr>
          <w:rStyle w:val="normaltextrun"/>
          <w:color w:val="000000"/>
        </w:rPr>
        <w:t xml:space="preserve">substance misuse and </w:t>
      </w:r>
      <w:r w:rsidRPr="00B60D0C">
        <w:rPr>
          <w:rStyle w:val="normaltextrun"/>
          <w:color w:val="000000"/>
        </w:rPr>
        <w:t xml:space="preserve">opioid use </w:t>
      </w:r>
      <w:r w:rsidR="009D49E0" w:rsidRPr="00B60D0C">
        <w:rPr>
          <w:rStyle w:val="normaltextrun"/>
          <w:color w:val="000000"/>
        </w:rPr>
        <w:t>disorder from the</w:t>
      </w:r>
      <w:r w:rsidRPr="00B60D0C">
        <w:rPr>
          <w:rStyle w:val="normaltextrun"/>
          <w:color w:val="000000"/>
        </w:rPr>
        <w:t xml:space="preserve"> Resilient Fund of </w:t>
      </w:r>
      <w:r w:rsidR="009D49E0" w:rsidRPr="00B60D0C">
        <w:rPr>
          <w:rStyle w:val="normaltextrun"/>
          <w:color w:val="000000"/>
        </w:rPr>
        <w:t>Nevada utilizing</w:t>
      </w:r>
      <w:r w:rsidR="0025634A" w:rsidRPr="00B60D0C">
        <w:rPr>
          <w:rStyle w:val="normaltextrun"/>
          <w:color w:val="000000"/>
        </w:rPr>
        <w:t>, in part,</w:t>
      </w:r>
      <w:r w:rsidR="009D49E0" w:rsidRPr="00B60D0C">
        <w:rPr>
          <w:rStyle w:val="normaltextrun"/>
          <w:color w:val="000000"/>
        </w:rPr>
        <w:t> the</w:t>
      </w:r>
      <w:r w:rsidRPr="00B60D0C">
        <w:rPr>
          <w:rStyle w:val="normaltextrun"/>
          <w:color w:val="000000"/>
        </w:rPr>
        <w:t xml:space="preserve"> State needs assessment and S</w:t>
      </w:r>
      <w:r w:rsidR="009D49E0" w:rsidRPr="00B60D0C">
        <w:rPr>
          <w:rStyle w:val="normaltextrun"/>
          <w:color w:val="000000"/>
        </w:rPr>
        <w:t>tate plan through an integrated approach</w:t>
      </w:r>
      <w:r w:rsidR="0025634A" w:rsidRPr="00B60D0C">
        <w:rPr>
          <w:rStyle w:val="normaltextrun"/>
          <w:color w:val="000000"/>
        </w:rPr>
        <w:t>.  The Working Group will also make recommendations to DHHS concerning the use of state and local money to address substance use misuse and substance use disorders.</w:t>
      </w:r>
      <w:r w:rsidR="009D49E0" w:rsidRPr="007651FB">
        <w:rPr>
          <w:rStyle w:val="eop"/>
          <w:color w:val="000000"/>
        </w:rPr>
        <w:t> </w:t>
      </w:r>
    </w:p>
    <w:p w14:paraId="3D28E2EC" w14:textId="77777777" w:rsidR="00354938" w:rsidRDefault="00354938" w:rsidP="009D49E0">
      <w:pPr>
        <w:pStyle w:val="paragraph"/>
        <w:spacing w:before="0" w:beforeAutospacing="0" w:after="0" w:afterAutospacing="0"/>
        <w:textAlignment w:val="baseline"/>
        <w:rPr>
          <w:rFonts w:ascii="Segoe UI" w:hAnsi="Segoe UI" w:cs="Segoe UI"/>
          <w:sz w:val="18"/>
          <w:szCs w:val="18"/>
        </w:rPr>
      </w:pPr>
    </w:p>
    <w:p w14:paraId="6496479B" w14:textId="77777777" w:rsidR="009D49E0" w:rsidRDefault="009D49E0" w:rsidP="009D49E0">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ARTICLE 3 – ROLES AND RESPONSIBILITIES</w:t>
      </w:r>
      <w:r>
        <w:rPr>
          <w:rStyle w:val="eop"/>
          <w:color w:val="000000"/>
        </w:rPr>
        <w:t> </w:t>
      </w:r>
    </w:p>
    <w:p w14:paraId="7445F746"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b/>
          <w:bCs/>
          <w:color w:val="000000"/>
        </w:rPr>
        <w:t>Section 1. Responsibilities</w:t>
      </w:r>
      <w:r>
        <w:rPr>
          <w:rStyle w:val="eop"/>
          <w:color w:val="000000"/>
        </w:rPr>
        <w:t> </w:t>
      </w:r>
    </w:p>
    <w:p w14:paraId="3B2C1CD6"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color w:val="000000"/>
        </w:rPr>
        <w:t>AB 374 includes the Working Group’s responsibilities which shall include:</w:t>
      </w:r>
      <w:r>
        <w:rPr>
          <w:rStyle w:val="eop"/>
          <w:color w:val="000000"/>
        </w:rPr>
        <w:t> </w:t>
      </w:r>
    </w:p>
    <w:p w14:paraId="265B0081" w14:textId="77777777" w:rsidR="009D49E0" w:rsidRDefault="009D49E0" w:rsidP="009D49E0">
      <w:pPr>
        <w:pStyle w:val="paragraph"/>
        <w:numPr>
          <w:ilvl w:val="0"/>
          <w:numId w:val="1"/>
        </w:numPr>
        <w:spacing w:before="0" w:beforeAutospacing="0" w:after="0" w:afterAutospacing="0"/>
        <w:ind w:left="1080" w:firstLine="0"/>
        <w:textAlignment w:val="baseline"/>
      </w:pPr>
      <w:r>
        <w:rPr>
          <w:rStyle w:val="normaltextrun"/>
          <w:color w:val="000000"/>
        </w:rPr>
        <w:t>Leverage and expand efforts by state and local governmental entities to reduce the use of substances which are associated with substance use disorders, including, without limitation, heroin, other synthetic and non-synthetic opioids and stimulants, and identify ways to enhance those efforts through coordination and collaboration. </w:t>
      </w:r>
      <w:r>
        <w:rPr>
          <w:rStyle w:val="eop"/>
          <w:color w:val="000000"/>
        </w:rPr>
        <w:t> </w:t>
      </w:r>
    </w:p>
    <w:p w14:paraId="0C2F28A3" w14:textId="77777777" w:rsidR="009D49E0" w:rsidRDefault="009D49E0" w:rsidP="009D49E0">
      <w:pPr>
        <w:pStyle w:val="paragraph"/>
        <w:numPr>
          <w:ilvl w:val="0"/>
          <w:numId w:val="2"/>
        </w:numPr>
        <w:spacing w:before="0" w:beforeAutospacing="0" w:after="0" w:afterAutospacing="0"/>
        <w:ind w:left="1080" w:firstLine="0"/>
        <w:textAlignment w:val="baseline"/>
      </w:pPr>
      <w:r>
        <w:rPr>
          <w:rStyle w:val="normaltextrun"/>
          <w:color w:val="000000"/>
        </w:rPr>
        <w:t>Assess evidence-based strategies for preventing substance use and intervening to stop substance use, including, without limitation, the use or heroin, other synthetic and non-synthetic opioids and stimulants.  Such strategies must include, without limitation, strategies to:</w:t>
      </w:r>
      <w:r>
        <w:rPr>
          <w:rStyle w:val="eop"/>
          <w:color w:val="000000"/>
        </w:rPr>
        <w:t> </w:t>
      </w:r>
    </w:p>
    <w:p w14:paraId="0836AB8B" w14:textId="77777777" w:rsidR="009D49E0" w:rsidRDefault="009D49E0" w:rsidP="009D49E0">
      <w:pPr>
        <w:pStyle w:val="paragraph"/>
        <w:numPr>
          <w:ilvl w:val="0"/>
          <w:numId w:val="3"/>
        </w:numPr>
        <w:spacing w:before="0" w:beforeAutospacing="0" w:after="0" w:afterAutospacing="0"/>
        <w:ind w:left="1800" w:firstLine="0"/>
        <w:textAlignment w:val="baseline"/>
      </w:pPr>
      <w:r>
        <w:rPr>
          <w:rStyle w:val="normaltextrun"/>
          <w:color w:val="000000"/>
        </w:rPr>
        <w:t xml:space="preserve">Help persons at risk of a substance use disorder avoid developing a substance use </w:t>
      </w:r>
      <w:proofErr w:type="gramStart"/>
      <w:r>
        <w:rPr>
          <w:rStyle w:val="normaltextrun"/>
          <w:color w:val="000000"/>
        </w:rPr>
        <w:t>disorder;</w:t>
      </w:r>
      <w:proofErr w:type="gramEnd"/>
      <w:r>
        <w:rPr>
          <w:rStyle w:val="eop"/>
          <w:color w:val="000000"/>
        </w:rPr>
        <w:t> </w:t>
      </w:r>
    </w:p>
    <w:p w14:paraId="345F9B0F" w14:textId="77777777" w:rsidR="009D49E0" w:rsidRDefault="009D49E0" w:rsidP="009D49E0">
      <w:pPr>
        <w:pStyle w:val="paragraph"/>
        <w:numPr>
          <w:ilvl w:val="0"/>
          <w:numId w:val="4"/>
        </w:numPr>
        <w:spacing w:before="0" w:beforeAutospacing="0" w:after="0" w:afterAutospacing="0"/>
        <w:ind w:left="1800" w:firstLine="0"/>
        <w:textAlignment w:val="baseline"/>
      </w:pPr>
      <w:r>
        <w:rPr>
          <w:rStyle w:val="normaltextrun"/>
          <w:color w:val="000000"/>
        </w:rPr>
        <w:t xml:space="preserve">Discover potentially problematic substance use in a person and intervene before the person develops a substance use </w:t>
      </w:r>
      <w:proofErr w:type="gramStart"/>
      <w:r>
        <w:rPr>
          <w:rStyle w:val="normaltextrun"/>
          <w:color w:val="000000"/>
        </w:rPr>
        <w:t>disorder;</w:t>
      </w:r>
      <w:proofErr w:type="gramEnd"/>
      <w:r>
        <w:rPr>
          <w:rStyle w:val="eop"/>
          <w:color w:val="000000"/>
        </w:rPr>
        <w:t> </w:t>
      </w:r>
    </w:p>
    <w:p w14:paraId="52CC64B1" w14:textId="77777777" w:rsidR="009D49E0" w:rsidRDefault="009D49E0" w:rsidP="009D49E0">
      <w:pPr>
        <w:pStyle w:val="paragraph"/>
        <w:numPr>
          <w:ilvl w:val="0"/>
          <w:numId w:val="5"/>
        </w:numPr>
        <w:spacing w:before="0" w:beforeAutospacing="0" w:after="0" w:afterAutospacing="0"/>
        <w:ind w:left="1800" w:firstLine="0"/>
        <w:textAlignment w:val="baseline"/>
      </w:pPr>
      <w:r>
        <w:rPr>
          <w:rStyle w:val="normaltextrun"/>
          <w:color w:val="000000"/>
        </w:rPr>
        <w:t>Treat the medical consequences of a substance use disorder in a person and facilitate the treatment of the substance use disorder to minimize further harm; and</w:t>
      </w:r>
      <w:r>
        <w:rPr>
          <w:rStyle w:val="eop"/>
          <w:color w:val="000000"/>
        </w:rPr>
        <w:t> </w:t>
      </w:r>
    </w:p>
    <w:p w14:paraId="063FB6C4" w14:textId="77777777" w:rsidR="009D49E0" w:rsidRDefault="009D49E0" w:rsidP="009D49E0">
      <w:pPr>
        <w:pStyle w:val="paragraph"/>
        <w:numPr>
          <w:ilvl w:val="0"/>
          <w:numId w:val="6"/>
        </w:numPr>
        <w:spacing w:before="0" w:beforeAutospacing="0" w:after="0" w:afterAutospacing="0"/>
        <w:ind w:left="1800" w:firstLine="0"/>
        <w:textAlignment w:val="baseline"/>
      </w:pPr>
      <w:r>
        <w:rPr>
          <w:rStyle w:val="normaltextrun"/>
          <w:color w:val="000000"/>
        </w:rPr>
        <w:t>Reduce the harm caused by substance use, including, without limitation, by preventing overdoses.</w:t>
      </w:r>
      <w:r>
        <w:rPr>
          <w:rStyle w:val="eop"/>
          <w:color w:val="000000"/>
        </w:rPr>
        <w:t> </w:t>
      </w:r>
    </w:p>
    <w:p w14:paraId="55533639" w14:textId="77777777" w:rsidR="009D49E0" w:rsidRDefault="009D49E0" w:rsidP="009D49E0">
      <w:pPr>
        <w:pStyle w:val="paragraph"/>
        <w:numPr>
          <w:ilvl w:val="0"/>
          <w:numId w:val="7"/>
        </w:numPr>
        <w:spacing w:before="0" w:beforeAutospacing="0" w:after="0" w:afterAutospacing="0"/>
        <w:ind w:left="1080" w:firstLine="0"/>
        <w:textAlignment w:val="baseline"/>
      </w:pPr>
      <w:r>
        <w:rPr>
          <w:rStyle w:val="normaltextrun"/>
          <w:color w:val="000000"/>
        </w:rPr>
        <w:t xml:space="preserve">Assess and evaluate existing pathways to treatment and recovery for persons with substance use disorders, including, without limitation, such persons who are members of special populations.  Special populations </w:t>
      </w:r>
      <w:proofErr w:type="gramStart"/>
      <w:r>
        <w:rPr>
          <w:rStyle w:val="normaltextrun"/>
          <w:color w:val="000000"/>
        </w:rPr>
        <w:t>includes</w:t>
      </w:r>
      <w:proofErr w:type="gramEnd"/>
      <w:r>
        <w:rPr>
          <w:rStyle w:val="normaltextrun"/>
          <w:color w:val="000000"/>
        </w:rPr>
        <w:t>, without limitation;</w:t>
      </w:r>
      <w:r>
        <w:rPr>
          <w:rStyle w:val="eop"/>
          <w:color w:val="000000"/>
        </w:rPr>
        <w:t> </w:t>
      </w:r>
    </w:p>
    <w:p w14:paraId="74540B4F" w14:textId="77777777" w:rsidR="009D49E0" w:rsidRDefault="009D49E0" w:rsidP="009D49E0">
      <w:pPr>
        <w:pStyle w:val="paragraph"/>
        <w:numPr>
          <w:ilvl w:val="0"/>
          <w:numId w:val="8"/>
        </w:numPr>
        <w:spacing w:before="0" w:beforeAutospacing="0" w:after="0" w:afterAutospacing="0"/>
        <w:ind w:left="1800" w:firstLine="0"/>
        <w:textAlignment w:val="baseline"/>
      </w:pPr>
      <w:r>
        <w:rPr>
          <w:rStyle w:val="normaltextrun"/>
          <w:color w:val="000000"/>
        </w:rPr>
        <w:lastRenderedPageBreak/>
        <w:t xml:space="preserve">Veterans, elderly persons and </w:t>
      </w:r>
      <w:proofErr w:type="gramStart"/>
      <w:r>
        <w:rPr>
          <w:rStyle w:val="normaltextrun"/>
          <w:color w:val="000000"/>
        </w:rPr>
        <w:t>youth;</w:t>
      </w:r>
      <w:proofErr w:type="gramEnd"/>
      <w:r>
        <w:rPr>
          <w:rStyle w:val="eop"/>
          <w:color w:val="000000"/>
        </w:rPr>
        <w:t> </w:t>
      </w:r>
    </w:p>
    <w:p w14:paraId="5742D766" w14:textId="77777777" w:rsidR="009D49E0" w:rsidRDefault="009D49E0" w:rsidP="009D49E0">
      <w:pPr>
        <w:pStyle w:val="paragraph"/>
        <w:numPr>
          <w:ilvl w:val="0"/>
          <w:numId w:val="9"/>
        </w:numPr>
        <w:spacing w:before="0" w:beforeAutospacing="0" w:after="0" w:afterAutospacing="0"/>
        <w:ind w:left="1800" w:firstLine="0"/>
        <w:textAlignment w:val="baseline"/>
      </w:pPr>
      <w:r>
        <w:rPr>
          <w:rStyle w:val="normaltextrun"/>
          <w:color w:val="000000"/>
        </w:rPr>
        <w:t>Persons who are incarcerated, persons who have committed nonviolent crimes primarily driven by a substance use disorder</w:t>
      </w:r>
      <w:r w:rsidR="00354938">
        <w:rPr>
          <w:rStyle w:val="normaltextrun"/>
          <w:color w:val="000000"/>
        </w:rPr>
        <w:t xml:space="preserve"> </w:t>
      </w:r>
      <w:r>
        <w:rPr>
          <w:rStyle w:val="normaltextrun"/>
          <w:color w:val="000000"/>
        </w:rPr>
        <w:t xml:space="preserve">and other persons involved in the criminal justice or juvenile </w:t>
      </w:r>
      <w:proofErr w:type="gramStart"/>
      <w:r>
        <w:rPr>
          <w:rStyle w:val="normaltextrun"/>
          <w:color w:val="000000"/>
        </w:rPr>
        <w:t>systems;</w:t>
      </w:r>
      <w:proofErr w:type="gramEnd"/>
      <w:r>
        <w:rPr>
          <w:rStyle w:val="eop"/>
          <w:color w:val="000000"/>
        </w:rPr>
        <w:t> </w:t>
      </w:r>
    </w:p>
    <w:p w14:paraId="3A4E4E14" w14:textId="77777777" w:rsidR="009D49E0" w:rsidRDefault="009D49E0" w:rsidP="009D49E0">
      <w:pPr>
        <w:pStyle w:val="paragraph"/>
        <w:numPr>
          <w:ilvl w:val="0"/>
          <w:numId w:val="10"/>
        </w:numPr>
        <w:spacing w:before="0" w:beforeAutospacing="0" w:after="0" w:afterAutospacing="0"/>
        <w:ind w:left="1800" w:firstLine="0"/>
        <w:textAlignment w:val="baseline"/>
      </w:pPr>
      <w:r>
        <w:rPr>
          <w:rStyle w:val="normaltextrun"/>
          <w:color w:val="000000"/>
        </w:rPr>
        <w:t xml:space="preserve">Pregnant women and the parents of dependent </w:t>
      </w:r>
      <w:proofErr w:type="gramStart"/>
      <w:r>
        <w:rPr>
          <w:rStyle w:val="normaltextrun"/>
          <w:color w:val="000000"/>
        </w:rPr>
        <w:t>children;</w:t>
      </w:r>
      <w:proofErr w:type="gramEnd"/>
      <w:r>
        <w:rPr>
          <w:rStyle w:val="eop"/>
          <w:color w:val="000000"/>
        </w:rPr>
        <w:t> </w:t>
      </w:r>
    </w:p>
    <w:p w14:paraId="69162FED" w14:textId="77777777" w:rsidR="009D49E0" w:rsidRDefault="009D49E0" w:rsidP="009D49E0">
      <w:pPr>
        <w:pStyle w:val="paragraph"/>
        <w:numPr>
          <w:ilvl w:val="0"/>
          <w:numId w:val="11"/>
        </w:numPr>
        <w:spacing w:before="0" w:beforeAutospacing="0" w:after="0" w:afterAutospacing="0"/>
        <w:ind w:left="1800" w:firstLine="0"/>
        <w:textAlignment w:val="baseline"/>
      </w:pPr>
      <w:r>
        <w:rPr>
          <w:rStyle w:val="normaltextrun"/>
          <w:color w:val="000000"/>
        </w:rPr>
        <w:t>Lesbian, gay, bisexual, transgender and questioning persons;</w:t>
      </w:r>
      <w:r>
        <w:rPr>
          <w:rStyle w:val="eop"/>
          <w:color w:val="000000"/>
        </w:rPr>
        <w:t> </w:t>
      </w:r>
    </w:p>
    <w:p w14:paraId="13398F10" w14:textId="45FB3492" w:rsidR="009D49E0" w:rsidRDefault="000420F0" w:rsidP="009D49E0">
      <w:pPr>
        <w:pStyle w:val="paragraph"/>
        <w:numPr>
          <w:ilvl w:val="0"/>
          <w:numId w:val="12"/>
        </w:numPr>
        <w:spacing w:before="0" w:beforeAutospacing="0" w:after="0" w:afterAutospacing="0"/>
        <w:ind w:left="1800" w:firstLine="0"/>
        <w:textAlignment w:val="baseline"/>
      </w:pPr>
      <w:r>
        <w:rPr>
          <w:rStyle w:val="normaltextrun"/>
          <w:color w:val="000000"/>
        </w:rPr>
        <w:t xml:space="preserve">People who </w:t>
      </w:r>
      <w:r w:rsidR="007F4CB4">
        <w:rPr>
          <w:rStyle w:val="normaltextrun"/>
          <w:color w:val="000000"/>
        </w:rPr>
        <w:t>inject</w:t>
      </w:r>
      <w:r>
        <w:rPr>
          <w:rStyle w:val="normaltextrun"/>
          <w:color w:val="000000"/>
        </w:rPr>
        <w:t xml:space="preserve"> drugs</w:t>
      </w:r>
      <w:r w:rsidR="009D49E0">
        <w:rPr>
          <w:rStyle w:val="normaltextrun"/>
          <w:color w:val="000000"/>
        </w:rPr>
        <w:t>;</w:t>
      </w:r>
      <w:r w:rsidR="009D49E0">
        <w:rPr>
          <w:rStyle w:val="eop"/>
          <w:color w:val="000000"/>
        </w:rPr>
        <w:t> </w:t>
      </w:r>
    </w:p>
    <w:p w14:paraId="223204DF" w14:textId="77777777" w:rsidR="009D49E0" w:rsidRDefault="009D49E0" w:rsidP="009D49E0">
      <w:pPr>
        <w:pStyle w:val="paragraph"/>
        <w:numPr>
          <w:ilvl w:val="0"/>
          <w:numId w:val="13"/>
        </w:numPr>
        <w:spacing w:before="0" w:beforeAutospacing="0" w:after="0" w:afterAutospacing="0"/>
        <w:ind w:left="1800" w:firstLine="0"/>
        <w:textAlignment w:val="baseline"/>
      </w:pPr>
      <w:r>
        <w:rPr>
          <w:rStyle w:val="normaltextrun"/>
          <w:color w:val="000000"/>
        </w:rPr>
        <w:t>Children who are involved with the child welfare system, and </w:t>
      </w:r>
      <w:r>
        <w:rPr>
          <w:rStyle w:val="eop"/>
          <w:color w:val="000000"/>
        </w:rPr>
        <w:t> </w:t>
      </w:r>
    </w:p>
    <w:p w14:paraId="73F1B15B" w14:textId="77777777" w:rsidR="009D49E0" w:rsidRDefault="009D49E0" w:rsidP="009D49E0">
      <w:pPr>
        <w:pStyle w:val="paragraph"/>
        <w:numPr>
          <w:ilvl w:val="0"/>
          <w:numId w:val="14"/>
        </w:numPr>
        <w:spacing w:before="0" w:beforeAutospacing="0" w:after="0" w:afterAutospacing="0"/>
        <w:ind w:left="1800" w:firstLine="0"/>
        <w:textAlignment w:val="baseline"/>
      </w:pPr>
      <w:r>
        <w:rPr>
          <w:rStyle w:val="normaltextrun"/>
          <w:color w:val="000000"/>
        </w:rPr>
        <w:t>Other populations disproportionately impacted by substance use disorders.</w:t>
      </w:r>
      <w:r>
        <w:rPr>
          <w:rStyle w:val="eop"/>
          <w:color w:val="000000"/>
        </w:rPr>
        <w:t> </w:t>
      </w:r>
    </w:p>
    <w:p w14:paraId="1A2DE1CD" w14:textId="77777777" w:rsidR="009D49E0" w:rsidRDefault="009D49E0" w:rsidP="009D49E0">
      <w:pPr>
        <w:pStyle w:val="paragraph"/>
        <w:numPr>
          <w:ilvl w:val="0"/>
          <w:numId w:val="15"/>
        </w:numPr>
        <w:spacing w:before="0" w:beforeAutospacing="0" w:after="0" w:afterAutospacing="0"/>
        <w:ind w:left="1080" w:firstLine="0"/>
        <w:textAlignment w:val="baseline"/>
      </w:pPr>
      <w:r>
        <w:rPr>
          <w:rStyle w:val="normaltextrun"/>
          <w:color w:val="000000"/>
        </w:rPr>
        <w:t>Work to understand how residents of the State of Nevada who are involved in the criminal justice system access supports for treatment of and recovery from substance use disorders at various points, including without limitation, by reviewing existing diversion, deflection and reentry programs for such persons. </w:t>
      </w:r>
      <w:r>
        <w:rPr>
          <w:rStyle w:val="eop"/>
          <w:color w:val="000000"/>
        </w:rPr>
        <w:t> </w:t>
      </w:r>
    </w:p>
    <w:p w14:paraId="6D3C451E" w14:textId="77777777" w:rsidR="009D49E0" w:rsidRDefault="009D49E0" w:rsidP="009D49E0">
      <w:pPr>
        <w:pStyle w:val="paragraph"/>
        <w:numPr>
          <w:ilvl w:val="0"/>
          <w:numId w:val="16"/>
        </w:numPr>
        <w:spacing w:before="0" w:beforeAutospacing="0" w:after="0" w:afterAutospacing="0"/>
        <w:ind w:left="1080" w:firstLine="0"/>
        <w:textAlignment w:val="baseline"/>
      </w:pPr>
      <w:r>
        <w:rPr>
          <w:rStyle w:val="normaltextrun"/>
          <w:color w:val="000000"/>
        </w:rPr>
        <w:t>Evaluate ways to improve and expand evidence-based or evidence-informed programs, procedures, and strategies to treat and support recovery from opioid use disorder and any co-occurring substance use disorder, including, without limitation, among members of special populations.</w:t>
      </w:r>
      <w:r>
        <w:rPr>
          <w:rStyle w:val="eop"/>
          <w:color w:val="000000"/>
        </w:rPr>
        <w:t> </w:t>
      </w:r>
    </w:p>
    <w:p w14:paraId="3C349353" w14:textId="77777777" w:rsidR="009D49E0" w:rsidRDefault="009D49E0" w:rsidP="009D49E0">
      <w:pPr>
        <w:pStyle w:val="paragraph"/>
        <w:numPr>
          <w:ilvl w:val="0"/>
          <w:numId w:val="17"/>
        </w:numPr>
        <w:spacing w:before="0" w:beforeAutospacing="0" w:after="0" w:afterAutospacing="0"/>
        <w:ind w:left="1080" w:firstLine="0"/>
        <w:textAlignment w:val="baseline"/>
      </w:pPr>
      <w:r>
        <w:rPr>
          <w:rStyle w:val="normaltextrun"/>
          <w:color w:val="000000"/>
        </w:rPr>
        <w:t>Examine support systems and programs for persons w</w:t>
      </w:r>
      <w:r w:rsidR="00354938">
        <w:rPr>
          <w:rStyle w:val="normaltextrun"/>
          <w:color w:val="000000"/>
        </w:rPr>
        <w:t>h</w:t>
      </w:r>
      <w:r w:rsidR="00152909">
        <w:rPr>
          <w:rStyle w:val="normaltextrun"/>
          <w:color w:val="000000"/>
        </w:rPr>
        <w:t>o</w:t>
      </w:r>
      <w:r>
        <w:rPr>
          <w:rStyle w:val="normaltextrun"/>
          <w:color w:val="000000"/>
        </w:rPr>
        <w:t xml:space="preserve"> are in recovery from opioid use disorder and any co-occurring substance use disorder.</w:t>
      </w:r>
      <w:r>
        <w:rPr>
          <w:rStyle w:val="eop"/>
          <w:color w:val="000000"/>
        </w:rPr>
        <w:t> </w:t>
      </w:r>
    </w:p>
    <w:p w14:paraId="4804A1B5" w14:textId="77777777" w:rsidR="009D49E0" w:rsidRDefault="009D49E0" w:rsidP="009D49E0">
      <w:pPr>
        <w:pStyle w:val="paragraph"/>
        <w:numPr>
          <w:ilvl w:val="0"/>
          <w:numId w:val="18"/>
        </w:numPr>
        <w:spacing w:before="0" w:beforeAutospacing="0" w:after="0" w:afterAutospacing="0"/>
        <w:ind w:left="1080" w:firstLine="0"/>
        <w:textAlignment w:val="baseline"/>
      </w:pPr>
      <w:r>
        <w:rPr>
          <w:rStyle w:val="normaltextrun"/>
          <w:color w:val="000000"/>
        </w:rPr>
        <w:t>Make recommendations to entities including, without limitation, the State Board of Pharmacy, professional licensing boards that license practitioners, other than veterinarians, the State Board of Health, the Division, the Governor and the Legislature, to ensure that controlled substances are appropriately prescribed in accordance with provisions of NRS 639.2391 to 639.23916, inclusive. </w:t>
      </w:r>
      <w:r>
        <w:rPr>
          <w:rStyle w:val="eop"/>
          <w:color w:val="000000"/>
        </w:rPr>
        <w:t> </w:t>
      </w:r>
    </w:p>
    <w:p w14:paraId="74BC6C53" w14:textId="77777777" w:rsidR="009D49E0" w:rsidRDefault="009D49E0" w:rsidP="009D49E0">
      <w:pPr>
        <w:pStyle w:val="paragraph"/>
        <w:numPr>
          <w:ilvl w:val="0"/>
          <w:numId w:val="19"/>
        </w:numPr>
        <w:spacing w:before="0" w:beforeAutospacing="0" w:after="0" w:afterAutospacing="0"/>
        <w:ind w:left="1080" w:firstLine="0"/>
        <w:textAlignment w:val="baseline"/>
      </w:pPr>
      <w:r>
        <w:rPr>
          <w:rStyle w:val="normaltextrun"/>
          <w:color w:val="000000"/>
        </w:rPr>
        <w:t>Examine qualitative and quantitative data to understand the risk factors that contribute to substance use and the rates of substance use and substance use disorders, focusing on special populations. </w:t>
      </w:r>
      <w:r>
        <w:rPr>
          <w:rStyle w:val="eop"/>
          <w:color w:val="000000"/>
        </w:rPr>
        <w:t> </w:t>
      </w:r>
    </w:p>
    <w:p w14:paraId="7B94A89B" w14:textId="77777777" w:rsidR="009D49E0" w:rsidRDefault="009D49E0" w:rsidP="009D49E0">
      <w:pPr>
        <w:pStyle w:val="paragraph"/>
        <w:numPr>
          <w:ilvl w:val="0"/>
          <w:numId w:val="20"/>
        </w:numPr>
        <w:spacing w:before="0" w:beforeAutospacing="0" w:after="0" w:afterAutospacing="0"/>
        <w:ind w:left="1080" w:firstLine="0"/>
        <w:textAlignment w:val="baseline"/>
      </w:pPr>
      <w:r>
        <w:rPr>
          <w:rStyle w:val="normaltextrun"/>
          <w:color w:val="000000"/>
        </w:rPr>
        <w:t>Develop strategies for local, state, and federal law enforcement and public health agencies to respond to and prevent overdoses and plans for implementing those strategies.</w:t>
      </w:r>
      <w:r>
        <w:rPr>
          <w:rStyle w:val="eop"/>
          <w:color w:val="000000"/>
        </w:rPr>
        <w:t> </w:t>
      </w:r>
    </w:p>
    <w:p w14:paraId="11153746" w14:textId="77777777" w:rsidR="009D49E0" w:rsidRDefault="009D49E0" w:rsidP="009D49E0">
      <w:pPr>
        <w:pStyle w:val="paragraph"/>
        <w:numPr>
          <w:ilvl w:val="0"/>
          <w:numId w:val="21"/>
        </w:numPr>
        <w:spacing w:before="0" w:beforeAutospacing="0" w:after="0" w:afterAutospacing="0"/>
        <w:ind w:left="1080" w:firstLine="0"/>
        <w:textAlignment w:val="baseline"/>
      </w:pPr>
      <w:r>
        <w:rPr>
          <w:rStyle w:val="normaltextrun"/>
          <w:color w:val="000000"/>
        </w:rPr>
        <w:t>Study the efficacy and expand the implementation of programs to:</w:t>
      </w:r>
      <w:r>
        <w:rPr>
          <w:rStyle w:val="eop"/>
          <w:color w:val="000000"/>
        </w:rPr>
        <w:t> </w:t>
      </w:r>
    </w:p>
    <w:p w14:paraId="75F640BC" w14:textId="77777777" w:rsidR="009D49E0" w:rsidRDefault="009D49E0" w:rsidP="009D49E0">
      <w:pPr>
        <w:pStyle w:val="paragraph"/>
        <w:numPr>
          <w:ilvl w:val="0"/>
          <w:numId w:val="22"/>
        </w:numPr>
        <w:spacing w:before="0" w:beforeAutospacing="0" w:after="0" w:afterAutospacing="0"/>
        <w:ind w:left="1800" w:firstLine="0"/>
        <w:textAlignment w:val="baseline"/>
      </w:pPr>
      <w:r>
        <w:rPr>
          <w:rStyle w:val="normaltextrun"/>
          <w:color w:val="000000"/>
        </w:rPr>
        <w:t>Educate youth and families about the effects of substance use and substance use disorders; and</w:t>
      </w:r>
      <w:r>
        <w:rPr>
          <w:rStyle w:val="eop"/>
          <w:color w:val="000000"/>
        </w:rPr>
        <w:t> </w:t>
      </w:r>
    </w:p>
    <w:p w14:paraId="031E5101" w14:textId="77777777" w:rsidR="009D49E0" w:rsidRDefault="009D49E0" w:rsidP="009D49E0">
      <w:pPr>
        <w:pStyle w:val="paragraph"/>
        <w:numPr>
          <w:ilvl w:val="0"/>
          <w:numId w:val="23"/>
        </w:numPr>
        <w:spacing w:before="0" w:beforeAutospacing="0" w:after="0" w:afterAutospacing="0"/>
        <w:ind w:left="1800" w:firstLine="0"/>
        <w:textAlignment w:val="baseline"/>
      </w:pPr>
      <w:r>
        <w:rPr>
          <w:rStyle w:val="normaltextrun"/>
          <w:color w:val="000000"/>
        </w:rPr>
        <w:t>Reduce the harms associated with substance use and substance use disorders while referring persons with substance use disorders to evidence-based treatment.</w:t>
      </w:r>
      <w:r>
        <w:rPr>
          <w:rStyle w:val="eop"/>
          <w:color w:val="000000"/>
        </w:rPr>
        <w:t> </w:t>
      </w:r>
    </w:p>
    <w:p w14:paraId="3D164BA3" w14:textId="77777777" w:rsidR="009D49E0" w:rsidRDefault="009D49E0" w:rsidP="009D49E0">
      <w:pPr>
        <w:pStyle w:val="paragraph"/>
        <w:numPr>
          <w:ilvl w:val="0"/>
          <w:numId w:val="24"/>
        </w:numPr>
        <w:spacing w:before="0" w:beforeAutospacing="0" w:after="0" w:afterAutospacing="0"/>
        <w:ind w:left="1080" w:firstLine="0"/>
        <w:textAlignment w:val="baseline"/>
      </w:pPr>
      <w:r>
        <w:rPr>
          <w:rStyle w:val="normaltextrun"/>
          <w:color w:val="000000"/>
        </w:rPr>
        <w:t>Recommend strategies to improve coordination between local, state, and federal law enforcement and public health agencies to enhance the communication of timely and relevant information relating to substance use and reduce duplicative data collection and research. </w:t>
      </w:r>
      <w:r>
        <w:rPr>
          <w:rStyle w:val="eop"/>
          <w:color w:val="000000"/>
        </w:rPr>
        <w:t> </w:t>
      </w:r>
    </w:p>
    <w:p w14:paraId="1B606F81" w14:textId="77777777" w:rsidR="009D49E0" w:rsidRDefault="009D49E0" w:rsidP="009D49E0">
      <w:pPr>
        <w:pStyle w:val="paragraph"/>
        <w:numPr>
          <w:ilvl w:val="0"/>
          <w:numId w:val="25"/>
        </w:numPr>
        <w:spacing w:before="0" w:beforeAutospacing="0" w:after="0" w:afterAutospacing="0"/>
        <w:ind w:left="1080" w:firstLine="0"/>
        <w:textAlignment w:val="baseline"/>
      </w:pPr>
      <w:r>
        <w:rPr>
          <w:rStyle w:val="normaltextrun"/>
          <w:color w:val="000000"/>
        </w:rPr>
        <w:t>Evaluate current systems for sharing information between agencies regarding trafficking and distribution of legal and illegal substances which are associated with substance use disorders, including, without limitation, heroin, other synthetic and non-synthetic opioids and stimulants. </w:t>
      </w:r>
      <w:r>
        <w:rPr>
          <w:rStyle w:val="eop"/>
          <w:color w:val="000000"/>
        </w:rPr>
        <w:t> </w:t>
      </w:r>
    </w:p>
    <w:p w14:paraId="5DA276B0" w14:textId="77777777" w:rsidR="009D49E0" w:rsidRDefault="009D49E0" w:rsidP="009D49E0">
      <w:pPr>
        <w:pStyle w:val="paragraph"/>
        <w:numPr>
          <w:ilvl w:val="0"/>
          <w:numId w:val="26"/>
        </w:numPr>
        <w:spacing w:before="0" w:beforeAutospacing="0" w:after="0" w:afterAutospacing="0"/>
        <w:ind w:left="1080" w:firstLine="0"/>
        <w:textAlignment w:val="baseline"/>
      </w:pPr>
      <w:r>
        <w:rPr>
          <w:rStyle w:val="normaltextrun"/>
          <w:color w:val="000000"/>
        </w:rPr>
        <w:lastRenderedPageBreak/>
        <w:t>Study the effects of substance use disorders on the criminal justice system, including, without limitation, law enforcement agencies and correctional institutions.</w:t>
      </w:r>
      <w:r>
        <w:rPr>
          <w:rStyle w:val="eop"/>
          <w:color w:val="000000"/>
        </w:rPr>
        <w:t> </w:t>
      </w:r>
    </w:p>
    <w:p w14:paraId="3CB01B13" w14:textId="77777777" w:rsidR="009D49E0" w:rsidRDefault="009D49E0" w:rsidP="009D49E0">
      <w:pPr>
        <w:pStyle w:val="paragraph"/>
        <w:numPr>
          <w:ilvl w:val="0"/>
          <w:numId w:val="27"/>
        </w:numPr>
        <w:spacing w:before="0" w:beforeAutospacing="0" w:after="0" w:afterAutospacing="0"/>
        <w:ind w:left="1080" w:firstLine="0"/>
        <w:textAlignment w:val="baseline"/>
      </w:pPr>
      <w:r>
        <w:rPr>
          <w:rStyle w:val="normaltextrun"/>
          <w:color w:val="000000"/>
        </w:rPr>
        <w:t>Study the source and manufacturers of substances which are associated with substance use disorders, including, without limitation, heroin, other synthetic and non-synthetic opioids and stimulants, and methods and resources for preventing the manufacture, trafficking and sale of such substances.</w:t>
      </w:r>
      <w:r>
        <w:rPr>
          <w:rStyle w:val="eop"/>
          <w:color w:val="000000"/>
        </w:rPr>
        <w:t> </w:t>
      </w:r>
    </w:p>
    <w:p w14:paraId="4B0B7946" w14:textId="77777777" w:rsidR="009D49E0" w:rsidRDefault="009D49E0" w:rsidP="009D49E0">
      <w:pPr>
        <w:pStyle w:val="paragraph"/>
        <w:numPr>
          <w:ilvl w:val="0"/>
          <w:numId w:val="28"/>
        </w:numPr>
        <w:spacing w:before="0" w:beforeAutospacing="0" w:after="0" w:afterAutospacing="0"/>
        <w:ind w:left="1080" w:firstLine="0"/>
        <w:textAlignment w:val="baseline"/>
      </w:pPr>
      <w:r>
        <w:rPr>
          <w:rStyle w:val="normaltextrun"/>
          <w:color w:val="000000"/>
        </w:rPr>
        <w:t>Study the effectiveness of criminal and civil penalties at preventing the misuse of substances and substance use disorders and the manufacture, trafficking and sale of substances which are associated with substance use disorders, including, without limitation, heroin, other synthetic and non-synthetic opioids and stimulants. </w:t>
      </w:r>
      <w:r>
        <w:rPr>
          <w:rStyle w:val="eop"/>
          <w:color w:val="000000"/>
        </w:rPr>
        <w:t> </w:t>
      </w:r>
    </w:p>
    <w:p w14:paraId="12385650" w14:textId="77777777" w:rsidR="009D49E0" w:rsidRDefault="009D49E0" w:rsidP="009D49E0">
      <w:pPr>
        <w:pStyle w:val="paragraph"/>
        <w:numPr>
          <w:ilvl w:val="0"/>
          <w:numId w:val="29"/>
        </w:numPr>
        <w:spacing w:before="0" w:beforeAutospacing="0" w:after="0" w:afterAutospacing="0"/>
        <w:ind w:left="1080" w:firstLine="0"/>
        <w:textAlignment w:val="baseline"/>
      </w:pPr>
      <w:r>
        <w:rPr>
          <w:rStyle w:val="normaltextrun"/>
          <w:color w:val="000000"/>
        </w:rPr>
        <w:t>Evaluate the effects of substance use disorders on the economy of the State of Nevada.</w:t>
      </w:r>
      <w:r>
        <w:rPr>
          <w:rStyle w:val="eop"/>
          <w:color w:val="000000"/>
        </w:rPr>
        <w:t> </w:t>
      </w:r>
    </w:p>
    <w:p w14:paraId="1653F369" w14:textId="77777777" w:rsidR="009D49E0" w:rsidRDefault="009D49E0" w:rsidP="009D49E0">
      <w:pPr>
        <w:pStyle w:val="paragraph"/>
        <w:numPr>
          <w:ilvl w:val="0"/>
          <w:numId w:val="30"/>
        </w:numPr>
        <w:spacing w:before="0" w:beforeAutospacing="0" w:after="0" w:afterAutospacing="0"/>
        <w:ind w:left="1080" w:firstLine="0"/>
        <w:textAlignment w:val="baseline"/>
      </w:pPr>
      <w:r>
        <w:rPr>
          <w:rStyle w:val="normaltextrun"/>
          <w:color w:val="000000"/>
        </w:rPr>
        <w:t>Study, evaluate and make recommendations to the DHHS concerning the use of the money as described below to address substance use disorders, with a focus on</w:t>
      </w:r>
      <w:r w:rsidR="007C2B5E">
        <w:rPr>
          <w:rStyle w:val="normaltextrun"/>
          <w:color w:val="000000"/>
        </w:rPr>
        <w:t xml:space="preserve"> the use of  all money received by the State of Nevada pursuant to any settlement entered into by the State of Nevada concerning the manufacture, distribution, dispensing, sale and marketing of opioids, all money recovered by the State of Nevada from a judgment in a civil action by the State of Nevada concerning the manufacture, distribution, dispensing, sale, and marketing of opioids, or any gifts, grants, or donations received by the State of Nevada and each political subdivision of the State of Nevada for purposes</w:t>
      </w:r>
      <w:r>
        <w:rPr>
          <w:rStyle w:val="normaltextrun"/>
          <w:color w:val="000000"/>
        </w:rPr>
        <w:t>:</w:t>
      </w:r>
      <w:r>
        <w:rPr>
          <w:rStyle w:val="eop"/>
          <w:color w:val="000000"/>
        </w:rPr>
        <w:t> </w:t>
      </w:r>
    </w:p>
    <w:p w14:paraId="2DADCD66" w14:textId="19B88FF0" w:rsidR="009D49E0" w:rsidRDefault="009D49E0" w:rsidP="009D49E0">
      <w:pPr>
        <w:pStyle w:val="paragraph"/>
        <w:numPr>
          <w:ilvl w:val="0"/>
          <w:numId w:val="31"/>
        </w:numPr>
        <w:spacing w:before="0" w:beforeAutospacing="0" w:after="0" w:afterAutospacing="0"/>
        <w:ind w:left="1800" w:firstLine="0"/>
        <w:textAlignment w:val="baseline"/>
      </w:pPr>
      <w:r>
        <w:rPr>
          <w:rStyle w:val="normaltextrun"/>
          <w:color w:val="000000"/>
        </w:rPr>
        <w:t xml:space="preserve">relating to substance use disorders to supplement rather than supplant existing state and local </w:t>
      </w:r>
      <w:proofErr w:type="gramStart"/>
      <w:r>
        <w:rPr>
          <w:rStyle w:val="normaltextrun"/>
          <w:color w:val="000000"/>
        </w:rPr>
        <w:t>spending;</w:t>
      </w:r>
      <w:proofErr w:type="gramEnd"/>
      <w:r>
        <w:rPr>
          <w:rStyle w:val="eop"/>
          <w:color w:val="000000"/>
        </w:rPr>
        <w:t> </w:t>
      </w:r>
    </w:p>
    <w:p w14:paraId="7FAD9C1D" w14:textId="49A4E9AC" w:rsidR="009D49E0" w:rsidRDefault="009D49E0" w:rsidP="009D49E0">
      <w:pPr>
        <w:pStyle w:val="paragraph"/>
        <w:numPr>
          <w:ilvl w:val="0"/>
          <w:numId w:val="32"/>
        </w:numPr>
        <w:spacing w:before="0" w:beforeAutospacing="0" w:after="0" w:afterAutospacing="0"/>
        <w:ind w:left="1800" w:firstLine="0"/>
        <w:textAlignment w:val="baseline"/>
      </w:pPr>
      <w:r>
        <w:rPr>
          <w:rStyle w:val="normaltextrun"/>
          <w:color w:val="000000"/>
        </w:rPr>
        <w:t>relating to substance use disorders, and all other money spen</w:t>
      </w:r>
      <w:r w:rsidR="007C2B5E">
        <w:rPr>
          <w:rStyle w:val="normaltextrun"/>
          <w:color w:val="000000"/>
        </w:rPr>
        <w:t>t</w:t>
      </w:r>
      <w:r>
        <w:rPr>
          <w:rStyle w:val="normaltextrun"/>
          <w:color w:val="000000"/>
        </w:rPr>
        <w:t xml:space="preserve"> by the State of Nevada and each political subdivision of the State of Nevada for purposes relating to substance misuse and substance use disorders to support evidence based </w:t>
      </w:r>
      <w:proofErr w:type="gramStart"/>
      <w:r>
        <w:rPr>
          <w:rStyle w:val="normaltextrun"/>
          <w:color w:val="000000"/>
        </w:rPr>
        <w:t>interventions;</w:t>
      </w:r>
      <w:proofErr w:type="gramEnd"/>
      <w:r>
        <w:rPr>
          <w:rStyle w:val="normaltextrun"/>
          <w:color w:val="000000"/>
        </w:rPr>
        <w:t> </w:t>
      </w:r>
      <w:r>
        <w:rPr>
          <w:rStyle w:val="eop"/>
          <w:color w:val="000000"/>
        </w:rPr>
        <w:t> </w:t>
      </w:r>
    </w:p>
    <w:p w14:paraId="424B117A" w14:textId="201FE177" w:rsidR="009D49E0" w:rsidRDefault="009D49E0" w:rsidP="009D49E0">
      <w:pPr>
        <w:pStyle w:val="paragraph"/>
        <w:numPr>
          <w:ilvl w:val="0"/>
          <w:numId w:val="33"/>
        </w:numPr>
        <w:spacing w:before="0" w:beforeAutospacing="0" w:after="0" w:afterAutospacing="0"/>
        <w:ind w:left="1800" w:firstLine="0"/>
        <w:textAlignment w:val="baseline"/>
      </w:pPr>
      <w:r>
        <w:rPr>
          <w:rStyle w:val="normaltextrun"/>
          <w:color w:val="000000"/>
        </w:rPr>
        <w:t>relating to substance use disorders, and all other money spend by the State of Nevada and each political subdivision of the State of Nevada for purposes relating to substance misuse and substance use disorders to support programs for the prevention of substance use disorders in youth,</w:t>
      </w:r>
      <w:r>
        <w:rPr>
          <w:rStyle w:val="eop"/>
          <w:color w:val="000000"/>
        </w:rPr>
        <w:t> </w:t>
      </w:r>
    </w:p>
    <w:p w14:paraId="54EA426C" w14:textId="777EB10F" w:rsidR="009D49E0" w:rsidRDefault="009D49E0" w:rsidP="009D49E0">
      <w:pPr>
        <w:pStyle w:val="paragraph"/>
        <w:numPr>
          <w:ilvl w:val="0"/>
          <w:numId w:val="34"/>
        </w:numPr>
        <w:spacing w:before="0" w:beforeAutospacing="0" w:after="0" w:afterAutospacing="0"/>
        <w:ind w:left="1800" w:firstLine="0"/>
        <w:textAlignment w:val="baseline"/>
      </w:pPr>
      <w:r>
        <w:rPr>
          <w:rStyle w:val="normaltextrun"/>
          <w:color w:val="000000"/>
        </w:rPr>
        <w:t>relating to substance misuse and substance use disorders to improve racial equity, and</w:t>
      </w:r>
      <w:r>
        <w:rPr>
          <w:rStyle w:val="eop"/>
          <w:color w:val="000000"/>
        </w:rPr>
        <w:t> </w:t>
      </w:r>
    </w:p>
    <w:p w14:paraId="3A02FF8D" w14:textId="77777777" w:rsidR="009D49E0" w:rsidRDefault="009D49E0" w:rsidP="009D49E0">
      <w:pPr>
        <w:pStyle w:val="paragraph"/>
        <w:numPr>
          <w:ilvl w:val="0"/>
          <w:numId w:val="35"/>
        </w:numPr>
        <w:spacing w:before="0" w:beforeAutospacing="0" w:after="0" w:afterAutospacing="0"/>
        <w:ind w:left="1800" w:firstLine="0"/>
        <w:textAlignment w:val="baseline"/>
      </w:pPr>
      <w:r>
        <w:rPr>
          <w:rStyle w:val="normaltextrun"/>
          <w:color w:val="000000"/>
        </w:rPr>
        <w:t>Reporting by state and local agencies to the public concerning the funding of programs to address substance misuse and substance use disorders.</w:t>
      </w:r>
      <w:r>
        <w:rPr>
          <w:rStyle w:val="eop"/>
          <w:color w:val="000000"/>
        </w:rPr>
        <w:t> </w:t>
      </w:r>
    </w:p>
    <w:p w14:paraId="2012A7A8"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b/>
          <w:bCs/>
          <w:color w:val="000000"/>
        </w:rPr>
        <w:t>Section 2. Working Group Support</w:t>
      </w:r>
      <w:r>
        <w:rPr>
          <w:rStyle w:val="eop"/>
          <w:color w:val="000000"/>
        </w:rPr>
        <w:t> </w:t>
      </w:r>
    </w:p>
    <w:p w14:paraId="06B68CEF"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color w:val="000000"/>
        </w:rPr>
        <w:t>The Working Group is authorized to collaborate with and request the assistance of providers of services or any person or entity with expertise in issues related to substance use or the impacts of substance use, including, without limitation, employees of federal, state and local agencies and advocacy groups for those with substance use disorders, to assist the Working Group in carrying out its duties.</w:t>
      </w:r>
      <w:r>
        <w:rPr>
          <w:rStyle w:val="eop"/>
          <w:color w:val="000000"/>
        </w:rPr>
        <w:t> </w:t>
      </w:r>
    </w:p>
    <w:p w14:paraId="24496971"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b/>
          <w:bCs/>
          <w:color w:val="000000"/>
        </w:rPr>
        <w:t>Section 3.  Public Collaboration</w:t>
      </w:r>
      <w:r>
        <w:rPr>
          <w:rStyle w:val="eop"/>
          <w:color w:val="000000"/>
        </w:rPr>
        <w:t> </w:t>
      </w:r>
    </w:p>
    <w:p w14:paraId="2F5EEBDE"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color w:val="000000"/>
        </w:rPr>
        <w:t>Legislation requires state and local agencies to collaborate with and provide information to the Working Group, upon request by the Working Group, to such extent it is consistent with their lawful duties.</w:t>
      </w:r>
      <w:r>
        <w:rPr>
          <w:rStyle w:val="eop"/>
          <w:color w:val="000000"/>
        </w:rPr>
        <w:t> </w:t>
      </w:r>
    </w:p>
    <w:p w14:paraId="678B78FD"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b/>
          <w:bCs/>
          <w:color w:val="000000"/>
        </w:rPr>
        <w:t>Section 4.  Responsibilities for Reporting</w:t>
      </w:r>
      <w:r>
        <w:rPr>
          <w:rStyle w:val="eop"/>
          <w:color w:val="000000"/>
        </w:rPr>
        <w:t> </w:t>
      </w:r>
    </w:p>
    <w:p w14:paraId="6CAD7DD7" w14:textId="77777777" w:rsidR="009D49E0" w:rsidRDefault="009D49E0" w:rsidP="009D49E0">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On or before January 31 of each year, the Working Group shall transmit a report which includes, without limitation, recommendations for the establishment, maintenance, expansions, or improvement of programs to address substance misuse and substance use disorders based on evaluations to:</w:t>
      </w:r>
      <w:r>
        <w:rPr>
          <w:rStyle w:val="eop"/>
          <w:color w:val="000000"/>
        </w:rPr>
        <w:t> </w:t>
      </w:r>
    </w:p>
    <w:p w14:paraId="56C18B94" w14:textId="77777777" w:rsidR="009D49E0" w:rsidRDefault="009D49E0" w:rsidP="009D49E0">
      <w:pPr>
        <w:pStyle w:val="paragraph"/>
        <w:numPr>
          <w:ilvl w:val="0"/>
          <w:numId w:val="36"/>
        </w:numPr>
        <w:spacing w:before="0" w:beforeAutospacing="0" w:after="0" w:afterAutospacing="0"/>
        <w:ind w:left="1080" w:firstLine="0"/>
        <w:textAlignment w:val="baseline"/>
      </w:pPr>
      <w:r>
        <w:rPr>
          <w:rStyle w:val="normaltextrun"/>
          <w:color w:val="000000"/>
        </w:rPr>
        <w:t>The Governor,</w:t>
      </w:r>
      <w:r>
        <w:rPr>
          <w:rStyle w:val="eop"/>
          <w:color w:val="000000"/>
        </w:rPr>
        <w:t> </w:t>
      </w:r>
    </w:p>
    <w:p w14:paraId="5A148AF3" w14:textId="77777777" w:rsidR="009D49E0" w:rsidRDefault="009D49E0" w:rsidP="009D49E0">
      <w:pPr>
        <w:pStyle w:val="paragraph"/>
        <w:numPr>
          <w:ilvl w:val="0"/>
          <w:numId w:val="37"/>
        </w:numPr>
        <w:spacing w:before="0" w:beforeAutospacing="0" w:after="0" w:afterAutospacing="0"/>
        <w:ind w:left="1080" w:firstLine="0"/>
        <w:textAlignment w:val="baseline"/>
      </w:pPr>
      <w:r>
        <w:rPr>
          <w:rStyle w:val="normaltextrun"/>
          <w:color w:val="000000"/>
        </w:rPr>
        <w:t>The Attorney General,</w:t>
      </w:r>
      <w:r>
        <w:rPr>
          <w:rStyle w:val="eop"/>
          <w:color w:val="000000"/>
        </w:rPr>
        <w:t> </w:t>
      </w:r>
    </w:p>
    <w:p w14:paraId="6123727A" w14:textId="77777777" w:rsidR="009D49E0" w:rsidRDefault="009D49E0" w:rsidP="009D49E0">
      <w:pPr>
        <w:pStyle w:val="paragraph"/>
        <w:numPr>
          <w:ilvl w:val="0"/>
          <w:numId w:val="38"/>
        </w:numPr>
        <w:spacing w:before="0" w:beforeAutospacing="0" w:after="0" w:afterAutospacing="0"/>
        <w:ind w:left="1080" w:firstLine="0"/>
        <w:textAlignment w:val="baseline"/>
      </w:pPr>
      <w:r>
        <w:rPr>
          <w:rStyle w:val="normaltextrun"/>
          <w:color w:val="000000"/>
        </w:rPr>
        <w:t>The Advisory Commission on the Administration of Justice,</w:t>
      </w:r>
      <w:r>
        <w:rPr>
          <w:rStyle w:val="eop"/>
          <w:color w:val="000000"/>
        </w:rPr>
        <w:t> </w:t>
      </w:r>
    </w:p>
    <w:p w14:paraId="27EBA93C" w14:textId="77777777" w:rsidR="009D49E0" w:rsidRDefault="009D49E0" w:rsidP="009D49E0">
      <w:pPr>
        <w:pStyle w:val="paragraph"/>
        <w:numPr>
          <w:ilvl w:val="0"/>
          <w:numId w:val="39"/>
        </w:numPr>
        <w:spacing w:before="0" w:beforeAutospacing="0" w:after="0" w:afterAutospacing="0"/>
        <w:ind w:left="1080" w:firstLine="0"/>
        <w:textAlignment w:val="baseline"/>
      </w:pPr>
      <w:r>
        <w:rPr>
          <w:rStyle w:val="normaltextrun"/>
          <w:color w:val="000000"/>
        </w:rPr>
        <w:t xml:space="preserve">Any other entities deemed appropriate by the Attorney General and the Director </w:t>
      </w:r>
      <w:r w:rsidR="00295DE3">
        <w:rPr>
          <w:rStyle w:val="normaltextrun"/>
          <w:color w:val="000000"/>
        </w:rPr>
        <w:t xml:space="preserve">     </w:t>
      </w:r>
      <w:r>
        <w:rPr>
          <w:rStyle w:val="normaltextrun"/>
          <w:color w:val="000000"/>
        </w:rPr>
        <w:t>of the Legislative Counsel Bureau for transmittal to:</w:t>
      </w:r>
      <w:r>
        <w:rPr>
          <w:rStyle w:val="eop"/>
          <w:color w:val="000000"/>
        </w:rPr>
        <w:t> </w:t>
      </w:r>
    </w:p>
    <w:p w14:paraId="16C82064" w14:textId="77777777" w:rsidR="009D49E0" w:rsidRDefault="009D49E0" w:rsidP="009D49E0">
      <w:pPr>
        <w:pStyle w:val="paragraph"/>
        <w:numPr>
          <w:ilvl w:val="0"/>
          <w:numId w:val="40"/>
        </w:numPr>
        <w:spacing w:before="0" w:beforeAutospacing="0" w:after="0" w:afterAutospacing="0"/>
        <w:ind w:left="1800" w:firstLine="0"/>
        <w:textAlignment w:val="baseline"/>
      </w:pPr>
      <w:r>
        <w:rPr>
          <w:rStyle w:val="normaltextrun"/>
          <w:color w:val="000000"/>
        </w:rPr>
        <w:t>During an even-numbered year, the Legislative Committee on Health Care and the Interim Finance Committee; or</w:t>
      </w:r>
      <w:r>
        <w:rPr>
          <w:rStyle w:val="eop"/>
          <w:color w:val="000000"/>
        </w:rPr>
        <w:t> </w:t>
      </w:r>
    </w:p>
    <w:p w14:paraId="168F5BA5" w14:textId="77777777" w:rsidR="009D49E0" w:rsidRDefault="009D49E0" w:rsidP="009D49E0">
      <w:pPr>
        <w:pStyle w:val="paragraph"/>
        <w:numPr>
          <w:ilvl w:val="0"/>
          <w:numId w:val="41"/>
        </w:numPr>
        <w:spacing w:before="0" w:beforeAutospacing="0" w:after="0" w:afterAutospacing="0"/>
        <w:ind w:left="1800" w:firstLine="0"/>
        <w:textAlignment w:val="baseline"/>
      </w:pPr>
      <w:r>
        <w:rPr>
          <w:rStyle w:val="normaltextrun"/>
          <w:color w:val="000000"/>
        </w:rPr>
        <w:t>During an odd-numbered year, the next regular session of the Legislature.</w:t>
      </w:r>
      <w:r>
        <w:rPr>
          <w:rStyle w:val="eop"/>
          <w:color w:val="000000"/>
        </w:rPr>
        <w:t> </w:t>
      </w:r>
    </w:p>
    <w:p w14:paraId="14BB8F14" w14:textId="77777777" w:rsidR="00124BC2" w:rsidRDefault="00124BC2" w:rsidP="00B4160B">
      <w:pPr>
        <w:jc w:val="center"/>
      </w:pPr>
    </w:p>
    <w:p w14:paraId="7A6CA656" w14:textId="77777777" w:rsidR="00B4160B" w:rsidRDefault="00B4160B" w:rsidP="00B4160B">
      <w:pPr>
        <w:jc w:val="center"/>
        <w:rPr>
          <w:rFonts w:ascii="Times New Roman" w:hAnsi="Times New Roman" w:cs="Times New Roman"/>
          <w:b/>
          <w:bCs/>
          <w:sz w:val="24"/>
          <w:szCs w:val="24"/>
        </w:rPr>
      </w:pPr>
      <w:r w:rsidRPr="00E34B14">
        <w:rPr>
          <w:rFonts w:ascii="Times New Roman" w:hAnsi="Times New Roman" w:cs="Times New Roman"/>
          <w:b/>
          <w:bCs/>
          <w:sz w:val="24"/>
          <w:szCs w:val="24"/>
        </w:rPr>
        <w:t>ARTICLE</w:t>
      </w:r>
      <w:r w:rsidRPr="00B4160B">
        <w:rPr>
          <w:b/>
          <w:bCs/>
        </w:rPr>
        <w:t xml:space="preserve"> 4 – </w:t>
      </w:r>
      <w:r w:rsidRPr="00E34B14">
        <w:rPr>
          <w:rFonts w:ascii="Times New Roman" w:hAnsi="Times New Roman" w:cs="Times New Roman"/>
          <w:b/>
          <w:bCs/>
          <w:sz w:val="24"/>
          <w:szCs w:val="24"/>
        </w:rPr>
        <w:t>MEMBERSHIP AND TERMS</w:t>
      </w:r>
    </w:p>
    <w:p w14:paraId="35363AA9" w14:textId="77777777" w:rsidR="00E34B14" w:rsidRDefault="00E34B14" w:rsidP="00E34B14">
      <w:pPr>
        <w:rPr>
          <w:rFonts w:ascii="Times New Roman" w:hAnsi="Times New Roman" w:cs="Times New Roman"/>
          <w:b/>
          <w:bCs/>
          <w:sz w:val="24"/>
          <w:szCs w:val="24"/>
        </w:rPr>
      </w:pPr>
      <w:r>
        <w:rPr>
          <w:rFonts w:ascii="Times New Roman" w:hAnsi="Times New Roman" w:cs="Times New Roman"/>
          <w:b/>
          <w:bCs/>
          <w:sz w:val="24"/>
          <w:szCs w:val="24"/>
        </w:rPr>
        <w:t>Section 1 – Members.</w:t>
      </w:r>
    </w:p>
    <w:p w14:paraId="7C754453" w14:textId="77777777" w:rsidR="00E34B14" w:rsidRPr="00811465" w:rsidRDefault="00E34B14" w:rsidP="00E34B14">
      <w:r>
        <w:rPr>
          <w:rFonts w:ascii="Times New Roman" w:hAnsi="Times New Roman" w:cs="Times New Roman"/>
          <w:sz w:val="24"/>
          <w:szCs w:val="24"/>
        </w:rPr>
        <w:t>As established in</w:t>
      </w:r>
      <w:r w:rsidR="00811465">
        <w:rPr>
          <w:rFonts w:ascii="Times New Roman" w:hAnsi="Times New Roman" w:cs="Times New Roman"/>
          <w:sz w:val="24"/>
          <w:szCs w:val="24"/>
        </w:rPr>
        <w:t xml:space="preserve"> AB 374, the Working Group consists of eighteen, membership shall include </w:t>
      </w:r>
    </w:p>
    <w:tbl>
      <w:tblPr>
        <w:tblStyle w:val="TableGrid"/>
        <w:tblW w:w="0" w:type="auto"/>
        <w:tblLook w:val="04A0" w:firstRow="1" w:lastRow="0" w:firstColumn="1" w:lastColumn="0" w:noHBand="0" w:noVBand="1"/>
      </w:tblPr>
      <w:tblGrid>
        <w:gridCol w:w="4675"/>
        <w:gridCol w:w="4675"/>
      </w:tblGrid>
      <w:tr w:rsidR="00E34B14" w14:paraId="2C9D654E" w14:textId="77777777" w:rsidTr="00E34B14">
        <w:tc>
          <w:tcPr>
            <w:tcW w:w="4675" w:type="dxa"/>
          </w:tcPr>
          <w:p w14:paraId="39CB29AD" w14:textId="77777777" w:rsidR="00E34B14" w:rsidRDefault="00E34B14" w:rsidP="00E34B14">
            <w:pPr>
              <w:jc w:val="center"/>
              <w:rPr>
                <w:rFonts w:ascii="Times New Roman" w:hAnsi="Times New Roman" w:cs="Times New Roman"/>
                <w:sz w:val="24"/>
                <w:szCs w:val="24"/>
              </w:rPr>
            </w:pPr>
            <w:r>
              <w:rPr>
                <w:rFonts w:ascii="Times New Roman" w:hAnsi="Times New Roman" w:cs="Times New Roman"/>
                <w:sz w:val="24"/>
                <w:szCs w:val="24"/>
              </w:rPr>
              <w:t>Member</w:t>
            </w:r>
          </w:p>
        </w:tc>
        <w:tc>
          <w:tcPr>
            <w:tcW w:w="4675" w:type="dxa"/>
          </w:tcPr>
          <w:p w14:paraId="420A9FB3" w14:textId="77777777" w:rsidR="00E34B14" w:rsidRDefault="00E34B14" w:rsidP="00E34B14">
            <w:pPr>
              <w:jc w:val="center"/>
              <w:rPr>
                <w:rFonts w:ascii="Times New Roman" w:hAnsi="Times New Roman" w:cs="Times New Roman"/>
                <w:sz w:val="24"/>
                <w:szCs w:val="24"/>
              </w:rPr>
            </w:pPr>
            <w:r>
              <w:rPr>
                <w:rFonts w:ascii="Times New Roman" w:hAnsi="Times New Roman" w:cs="Times New Roman"/>
                <w:sz w:val="24"/>
                <w:szCs w:val="24"/>
              </w:rPr>
              <w:t>Term Expiration</w:t>
            </w:r>
          </w:p>
        </w:tc>
      </w:tr>
      <w:tr w:rsidR="00E34B14" w14:paraId="7F97AE58" w14:textId="77777777" w:rsidTr="00E34B14">
        <w:tc>
          <w:tcPr>
            <w:tcW w:w="4675" w:type="dxa"/>
          </w:tcPr>
          <w:p w14:paraId="2D441B8F" w14:textId="77777777" w:rsidR="00E34B14" w:rsidRDefault="00E34B14" w:rsidP="00E34B14">
            <w:pPr>
              <w:rPr>
                <w:rFonts w:ascii="Times New Roman" w:hAnsi="Times New Roman" w:cs="Times New Roman"/>
                <w:sz w:val="24"/>
                <w:szCs w:val="24"/>
              </w:rPr>
            </w:pPr>
            <w:r>
              <w:rPr>
                <w:rFonts w:ascii="Times New Roman" w:hAnsi="Times New Roman" w:cs="Times New Roman"/>
                <w:sz w:val="24"/>
                <w:szCs w:val="24"/>
              </w:rPr>
              <w:t>Attorney General or his/her designee</w:t>
            </w:r>
          </w:p>
        </w:tc>
        <w:tc>
          <w:tcPr>
            <w:tcW w:w="4675" w:type="dxa"/>
          </w:tcPr>
          <w:p w14:paraId="28E1F599" w14:textId="77777777" w:rsidR="00E34B14" w:rsidRPr="00152909" w:rsidRDefault="006D31F6" w:rsidP="00E34B14">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E34B14" w14:paraId="1A4D521D" w14:textId="77777777" w:rsidTr="00E34B14">
        <w:tc>
          <w:tcPr>
            <w:tcW w:w="4675" w:type="dxa"/>
          </w:tcPr>
          <w:p w14:paraId="790855E9" w14:textId="77777777" w:rsidR="00E34B14" w:rsidRDefault="00E34B14" w:rsidP="00E34B14">
            <w:pPr>
              <w:rPr>
                <w:rFonts w:ascii="Times New Roman" w:hAnsi="Times New Roman" w:cs="Times New Roman"/>
                <w:sz w:val="24"/>
                <w:szCs w:val="24"/>
              </w:rPr>
            </w:pPr>
            <w:r>
              <w:rPr>
                <w:rFonts w:ascii="Times New Roman" w:hAnsi="Times New Roman" w:cs="Times New Roman"/>
                <w:sz w:val="24"/>
                <w:szCs w:val="24"/>
              </w:rPr>
              <w:t>Director of the Department of Health and Human Services or his/her designee</w:t>
            </w:r>
          </w:p>
        </w:tc>
        <w:tc>
          <w:tcPr>
            <w:tcW w:w="4675" w:type="dxa"/>
          </w:tcPr>
          <w:p w14:paraId="4FD4B3DF" w14:textId="77777777" w:rsidR="00E34B14" w:rsidRPr="00152909" w:rsidRDefault="00E34B14" w:rsidP="00E34B14">
            <w:pPr>
              <w:rPr>
                <w:rFonts w:ascii="Times New Roman" w:hAnsi="Times New Roman" w:cs="Times New Roman"/>
                <w:sz w:val="24"/>
                <w:szCs w:val="24"/>
              </w:rPr>
            </w:pPr>
          </w:p>
          <w:p w14:paraId="2E053EF7" w14:textId="77777777" w:rsidR="006D31F6" w:rsidRPr="00152909" w:rsidRDefault="006D31F6" w:rsidP="00E34B14">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E34B14" w14:paraId="1F6E51EB" w14:textId="77777777" w:rsidTr="00E34B14">
        <w:tc>
          <w:tcPr>
            <w:tcW w:w="4675" w:type="dxa"/>
          </w:tcPr>
          <w:p w14:paraId="2353E7D9" w14:textId="77777777" w:rsidR="00E34B14" w:rsidRDefault="00E34B14" w:rsidP="00E34B14">
            <w:pPr>
              <w:rPr>
                <w:rFonts w:ascii="Times New Roman" w:hAnsi="Times New Roman" w:cs="Times New Roman"/>
                <w:sz w:val="24"/>
                <w:szCs w:val="24"/>
              </w:rPr>
            </w:pPr>
            <w:r>
              <w:rPr>
                <w:rFonts w:ascii="Times New Roman" w:hAnsi="Times New Roman" w:cs="Times New Roman"/>
                <w:sz w:val="24"/>
                <w:szCs w:val="24"/>
              </w:rPr>
              <w:t>One member of the Senate who is appointed by the Senate Majority Leader</w:t>
            </w:r>
          </w:p>
        </w:tc>
        <w:tc>
          <w:tcPr>
            <w:tcW w:w="4675" w:type="dxa"/>
          </w:tcPr>
          <w:p w14:paraId="64F223FB" w14:textId="77777777" w:rsidR="00E34B14" w:rsidRPr="00152909" w:rsidRDefault="00E34B14" w:rsidP="00E34B14">
            <w:pPr>
              <w:rPr>
                <w:rFonts w:ascii="Times New Roman" w:hAnsi="Times New Roman" w:cs="Times New Roman"/>
                <w:sz w:val="24"/>
                <w:szCs w:val="24"/>
              </w:rPr>
            </w:pPr>
          </w:p>
          <w:p w14:paraId="385B3E35" w14:textId="77777777" w:rsidR="006D31F6" w:rsidRPr="00152909" w:rsidRDefault="006D31F6" w:rsidP="00E34B14">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E34B14" w14:paraId="63EE6C59" w14:textId="77777777" w:rsidTr="00E34B14">
        <w:tc>
          <w:tcPr>
            <w:tcW w:w="4675" w:type="dxa"/>
          </w:tcPr>
          <w:p w14:paraId="664975F7" w14:textId="77777777" w:rsidR="00E34B14" w:rsidRDefault="00E34B14" w:rsidP="00E34B14">
            <w:pPr>
              <w:rPr>
                <w:rFonts w:ascii="Times New Roman" w:hAnsi="Times New Roman" w:cs="Times New Roman"/>
                <w:sz w:val="24"/>
                <w:szCs w:val="24"/>
              </w:rPr>
            </w:pPr>
            <w:r>
              <w:rPr>
                <w:rFonts w:ascii="Times New Roman" w:hAnsi="Times New Roman" w:cs="Times New Roman"/>
                <w:sz w:val="24"/>
                <w:szCs w:val="24"/>
              </w:rPr>
              <w:t>One member of the S</w:t>
            </w:r>
            <w:r w:rsidR="00811465">
              <w:rPr>
                <w:rFonts w:ascii="Times New Roman" w:hAnsi="Times New Roman" w:cs="Times New Roman"/>
                <w:sz w:val="24"/>
                <w:szCs w:val="24"/>
              </w:rPr>
              <w:t>enate who is appointed by the Senate Minority Leader</w:t>
            </w:r>
          </w:p>
        </w:tc>
        <w:tc>
          <w:tcPr>
            <w:tcW w:w="4675" w:type="dxa"/>
          </w:tcPr>
          <w:p w14:paraId="2B3F7D84" w14:textId="77777777" w:rsidR="00E34B14" w:rsidRPr="00152909" w:rsidRDefault="00E34B14" w:rsidP="00E34B14">
            <w:pPr>
              <w:rPr>
                <w:rFonts w:ascii="Times New Roman" w:hAnsi="Times New Roman" w:cs="Times New Roman"/>
                <w:sz w:val="24"/>
                <w:szCs w:val="24"/>
              </w:rPr>
            </w:pPr>
          </w:p>
          <w:p w14:paraId="3DBF034D" w14:textId="77777777" w:rsidR="006D31F6" w:rsidRPr="00152909" w:rsidRDefault="006D31F6" w:rsidP="00E34B14">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E34B14" w14:paraId="6C2DE45E" w14:textId="77777777" w:rsidTr="00E34B14">
        <w:tc>
          <w:tcPr>
            <w:tcW w:w="4675" w:type="dxa"/>
          </w:tcPr>
          <w:p w14:paraId="4CBF8832" w14:textId="77777777" w:rsidR="00E34B14" w:rsidRDefault="00811465" w:rsidP="00E34B14">
            <w:pPr>
              <w:rPr>
                <w:rFonts w:ascii="Times New Roman" w:hAnsi="Times New Roman" w:cs="Times New Roman"/>
                <w:sz w:val="24"/>
                <w:szCs w:val="24"/>
              </w:rPr>
            </w:pPr>
            <w:r>
              <w:rPr>
                <w:rFonts w:ascii="Times New Roman" w:hAnsi="Times New Roman" w:cs="Times New Roman"/>
                <w:sz w:val="24"/>
                <w:szCs w:val="24"/>
              </w:rPr>
              <w:t>One member of the Assembly who is appointed by the Speaker of the Assembly</w:t>
            </w:r>
          </w:p>
        </w:tc>
        <w:tc>
          <w:tcPr>
            <w:tcW w:w="4675" w:type="dxa"/>
          </w:tcPr>
          <w:p w14:paraId="6AD8B549" w14:textId="77777777" w:rsidR="00E34B14" w:rsidRPr="00152909" w:rsidRDefault="00E34B14" w:rsidP="00E34B14">
            <w:pPr>
              <w:rPr>
                <w:rFonts w:ascii="Times New Roman" w:hAnsi="Times New Roman" w:cs="Times New Roman"/>
                <w:sz w:val="24"/>
                <w:szCs w:val="24"/>
              </w:rPr>
            </w:pPr>
          </w:p>
          <w:p w14:paraId="16AFAA88" w14:textId="77777777" w:rsidR="006D31F6" w:rsidRPr="00152909" w:rsidRDefault="006D31F6" w:rsidP="00E34B14">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E34B14" w14:paraId="6619ED67" w14:textId="77777777" w:rsidTr="00E34B14">
        <w:tc>
          <w:tcPr>
            <w:tcW w:w="4675" w:type="dxa"/>
          </w:tcPr>
          <w:p w14:paraId="379ED67F" w14:textId="77777777" w:rsidR="00E34B14" w:rsidRDefault="00811465" w:rsidP="00E34B14">
            <w:pPr>
              <w:rPr>
                <w:rFonts w:ascii="Times New Roman" w:hAnsi="Times New Roman" w:cs="Times New Roman"/>
                <w:sz w:val="24"/>
                <w:szCs w:val="24"/>
              </w:rPr>
            </w:pPr>
            <w:r>
              <w:rPr>
                <w:rFonts w:ascii="Times New Roman" w:hAnsi="Times New Roman" w:cs="Times New Roman"/>
                <w:sz w:val="24"/>
                <w:szCs w:val="24"/>
              </w:rPr>
              <w:t>One member of the Assembly who is appointed by the Assembly Minority Leader</w:t>
            </w:r>
          </w:p>
        </w:tc>
        <w:tc>
          <w:tcPr>
            <w:tcW w:w="4675" w:type="dxa"/>
          </w:tcPr>
          <w:p w14:paraId="639792C9" w14:textId="77777777" w:rsidR="00E34B14" w:rsidRPr="00152909" w:rsidRDefault="00E34B14" w:rsidP="00E34B14">
            <w:pPr>
              <w:rPr>
                <w:rFonts w:ascii="Times New Roman" w:hAnsi="Times New Roman" w:cs="Times New Roman"/>
                <w:sz w:val="24"/>
                <w:szCs w:val="24"/>
              </w:rPr>
            </w:pPr>
          </w:p>
          <w:p w14:paraId="48E72241" w14:textId="77777777" w:rsidR="006D31F6" w:rsidRPr="00152909" w:rsidRDefault="006D31F6" w:rsidP="00E34B14">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bl>
    <w:p w14:paraId="0BB587CD" w14:textId="77777777" w:rsidR="00811465" w:rsidRPr="00E34B14" w:rsidRDefault="00E34B14" w:rsidP="00E34B14">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811465" w14:paraId="4E3AAC7A" w14:textId="77777777" w:rsidTr="00811465">
        <w:tc>
          <w:tcPr>
            <w:tcW w:w="4675" w:type="dxa"/>
          </w:tcPr>
          <w:p w14:paraId="4E276EDB" w14:textId="77777777" w:rsidR="00811465" w:rsidRDefault="00811465" w:rsidP="003705C8">
            <w:pPr>
              <w:jc w:val="center"/>
            </w:pPr>
            <w:r>
              <w:t>Attorney General Appointments</w:t>
            </w:r>
          </w:p>
        </w:tc>
        <w:tc>
          <w:tcPr>
            <w:tcW w:w="4675" w:type="dxa"/>
          </w:tcPr>
          <w:p w14:paraId="59D4A7EA" w14:textId="77777777" w:rsidR="00811465" w:rsidRDefault="003705C8" w:rsidP="003705C8">
            <w:pPr>
              <w:jc w:val="center"/>
            </w:pPr>
            <w:r>
              <w:t>Term Expiration</w:t>
            </w:r>
          </w:p>
        </w:tc>
      </w:tr>
      <w:tr w:rsidR="00811465" w14:paraId="6183A915" w14:textId="77777777" w:rsidTr="00811465">
        <w:tc>
          <w:tcPr>
            <w:tcW w:w="4675" w:type="dxa"/>
          </w:tcPr>
          <w:p w14:paraId="3BF79073" w14:textId="77777777" w:rsidR="00811465" w:rsidRPr="00152909" w:rsidRDefault="003705C8" w:rsidP="00E34B14">
            <w:pPr>
              <w:rPr>
                <w:rFonts w:ascii="Times New Roman" w:hAnsi="Times New Roman" w:cs="Times New Roman"/>
                <w:sz w:val="24"/>
                <w:szCs w:val="24"/>
              </w:rPr>
            </w:pPr>
            <w:r w:rsidRPr="00152909">
              <w:rPr>
                <w:rFonts w:ascii="Times New Roman" w:hAnsi="Times New Roman" w:cs="Times New Roman"/>
                <w:sz w:val="24"/>
                <w:szCs w:val="24"/>
              </w:rPr>
              <w:t>One representative of a local governmental entity that provides or oversees the provision of human services in a county whose population is 700,000</w:t>
            </w:r>
          </w:p>
        </w:tc>
        <w:tc>
          <w:tcPr>
            <w:tcW w:w="4675" w:type="dxa"/>
          </w:tcPr>
          <w:p w14:paraId="236D543C" w14:textId="77777777" w:rsidR="00811465" w:rsidRPr="00152909" w:rsidRDefault="00811465" w:rsidP="00E34B14">
            <w:pPr>
              <w:rPr>
                <w:rFonts w:ascii="Times New Roman" w:hAnsi="Times New Roman" w:cs="Times New Roman"/>
                <w:sz w:val="24"/>
                <w:szCs w:val="24"/>
              </w:rPr>
            </w:pPr>
          </w:p>
          <w:p w14:paraId="34454E13" w14:textId="77777777" w:rsidR="006D31F6" w:rsidRPr="00152909" w:rsidRDefault="006D31F6" w:rsidP="00E34B14">
            <w:pPr>
              <w:rPr>
                <w:rFonts w:ascii="Times New Roman" w:hAnsi="Times New Roman" w:cs="Times New Roman"/>
                <w:sz w:val="24"/>
                <w:szCs w:val="24"/>
              </w:rPr>
            </w:pPr>
          </w:p>
          <w:p w14:paraId="61D1054B" w14:textId="77777777" w:rsidR="00152909" w:rsidRDefault="00152909" w:rsidP="00E34B14">
            <w:pPr>
              <w:rPr>
                <w:rFonts w:ascii="Times New Roman" w:hAnsi="Times New Roman" w:cs="Times New Roman"/>
                <w:sz w:val="24"/>
                <w:szCs w:val="24"/>
              </w:rPr>
            </w:pPr>
          </w:p>
          <w:p w14:paraId="2AC4F8A5" w14:textId="77777777" w:rsidR="006D31F6" w:rsidRPr="00152909" w:rsidRDefault="006D31F6" w:rsidP="00E34B14">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811465" w14:paraId="598BAB94" w14:textId="77777777" w:rsidTr="00811465">
        <w:tc>
          <w:tcPr>
            <w:tcW w:w="4675" w:type="dxa"/>
          </w:tcPr>
          <w:p w14:paraId="12FA6DFD" w14:textId="77777777" w:rsidR="00811465" w:rsidRPr="00152909" w:rsidRDefault="003705C8" w:rsidP="00E34B14">
            <w:pPr>
              <w:rPr>
                <w:rFonts w:ascii="Times New Roman" w:hAnsi="Times New Roman" w:cs="Times New Roman"/>
                <w:sz w:val="24"/>
                <w:szCs w:val="24"/>
              </w:rPr>
            </w:pPr>
            <w:r w:rsidRPr="00152909">
              <w:rPr>
                <w:rFonts w:ascii="Times New Roman" w:hAnsi="Times New Roman" w:cs="Times New Roman"/>
                <w:sz w:val="24"/>
                <w:szCs w:val="24"/>
              </w:rPr>
              <w:t>One representative of a local governmental entity that provides or oversees the provision of human services in a county whose population is 100,000 or more but less than 700,000</w:t>
            </w:r>
          </w:p>
        </w:tc>
        <w:tc>
          <w:tcPr>
            <w:tcW w:w="4675" w:type="dxa"/>
          </w:tcPr>
          <w:p w14:paraId="2C5A30D8" w14:textId="77777777" w:rsidR="00811465" w:rsidRPr="00152909" w:rsidRDefault="00811465" w:rsidP="00E34B14">
            <w:pPr>
              <w:rPr>
                <w:rFonts w:ascii="Times New Roman" w:hAnsi="Times New Roman" w:cs="Times New Roman"/>
                <w:sz w:val="24"/>
                <w:szCs w:val="24"/>
              </w:rPr>
            </w:pPr>
          </w:p>
          <w:p w14:paraId="1B108F36" w14:textId="77777777" w:rsidR="006D31F6" w:rsidRPr="00152909" w:rsidRDefault="006D31F6" w:rsidP="00E34B14">
            <w:pPr>
              <w:rPr>
                <w:rFonts w:ascii="Times New Roman" w:hAnsi="Times New Roman" w:cs="Times New Roman"/>
                <w:sz w:val="24"/>
                <w:szCs w:val="24"/>
              </w:rPr>
            </w:pPr>
          </w:p>
          <w:p w14:paraId="6552BBB1" w14:textId="77777777" w:rsidR="006D31F6" w:rsidRPr="00152909" w:rsidRDefault="006D31F6" w:rsidP="00E34B14">
            <w:pPr>
              <w:rPr>
                <w:rFonts w:ascii="Times New Roman" w:hAnsi="Times New Roman" w:cs="Times New Roman"/>
                <w:sz w:val="24"/>
                <w:szCs w:val="24"/>
              </w:rPr>
            </w:pPr>
          </w:p>
          <w:p w14:paraId="31F77488" w14:textId="77777777" w:rsidR="00152909" w:rsidRDefault="00152909" w:rsidP="00E34B14">
            <w:pPr>
              <w:rPr>
                <w:rFonts w:ascii="Times New Roman" w:hAnsi="Times New Roman" w:cs="Times New Roman"/>
                <w:sz w:val="24"/>
                <w:szCs w:val="24"/>
              </w:rPr>
            </w:pPr>
          </w:p>
          <w:p w14:paraId="7D3E4937" w14:textId="77777777" w:rsidR="006D31F6" w:rsidRPr="00152909" w:rsidRDefault="006D31F6" w:rsidP="00E34B14">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61F1D72E" w14:textId="77777777" w:rsidTr="00811465">
        <w:tc>
          <w:tcPr>
            <w:tcW w:w="4675" w:type="dxa"/>
          </w:tcPr>
          <w:p w14:paraId="5E423C7B" w14:textId="77777777" w:rsidR="003705C8" w:rsidRPr="00152909" w:rsidRDefault="003705C8" w:rsidP="003705C8">
            <w:pPr>
              <w:rPr>
                <w:rFonts w:ascii="Times New Roman" w:hAnsi="Times New Roman" w:cs="Times New Roman"/>
                <w:sz w:val="24"/>
                <w:szCs w:val="24"/>
              </w:rPr>
            </w:pPr>
            <w:r w:rsidRPr="00152909">
              <w:rPr>
                <w:rFonts w:ascii="Times New Roman" w:hAnsi="Times New Roman" w:cs="Times New Roman"/>
                <w:sz w:val="24"/>
                <w:szCs w:val="24"/>
              </w:rPr>
              <w:t>One representative of a local governmental entity that provides or oversees the provision of human services in a county whose population is less than 100,000</w:t>
            </w:r>
          </w:p>
        </w:tc>
        <w:tc>
          <w:tcPr>
            <w:tcW w:w="4675" w:type="dxa"/>
          </w:tcPr>
          <w:p w14:paraId="2E173438" w14:textId="77777777" w:rsidR="003705C8" w:rsidRPr="00152909" w:rsidRDefault="003705C8" w:rsidP="003705C8">
            <w:pPr>
              <w:rPr>
                <w:rFonts w:ascii="Times New Roman" w:hAnsi="Times New Roman" w:cs="Times New Roman"/>
                <w:sz w:val="24"/>
                <w:szCs w:val="24"/>
              </w:rPr>
            </w:pPr>
          </w:p>
          <w:p w14:paraId="4B3B13A5" w14:textId="77777777" w:rsidR="006D31F6" w:rsidRPr="00152909" w:rsidRDefault="006D31F6" w:rsidP="003705C8">
            <w:pPr>
              <w:rPr>
                <w:rFonts w:ascii="Times New Roman" w:hAnsi="Times New Roman" w:cs="Times New Roman"/>
                <w:sz w:val="24"/>
                <w:szCs w:val="24"/>
              </w:rPr>
            </w:pPr>
          </w:p>
          <w:p w14:paraId="346D8FD6" w14:textId="77777777" w:rsidR="006D31F6" w:rsidRPr="00152909" w:rsidRDefault="006D31F6" w:rsidP="003705C8">
            <w:pPr>
              <w:rPr>
                <w:rFonts w:ascii="Times New Roman" w:hAnsi="Times New Roman" w:cs="Times New Roman"/>
                <w:sz w:val="24"/>
                <w:szCs w:val="24"/>
              </w:rPr>
            </w:pPr>
          </w:p>
          <w:p w14:paraId="6A33D7FC" w14:textId="77777777" w:rsidR="006D31F6"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4003C735" w14:textId="77777777" w:rsidTr="00811465">
        <w:tc>
          <w:tcPr>
            <w:tcW w:w="4675" w:type="dxa"/>
          </w:tcPr>
          <w:p w14:paraId="15D8EA7D" w14:textId="77777777" w:rsidR="003705C8" w:rsidRPr="00152909" w:rsidRDefault="003705C8" w:rsidP="003705C8">
            <w:pPr>
              <w:rPr>
                <w:rFonts w:ascii="Times New Roman" w:hAnsi="Times New Roman" w:cs="Times New Roman"/>
                <w:sz w:val="24"/>
                <w:szCs w:val="24"/>
              </w:rPr>
            </w:pPr>
            <w:r w:rsidRPr="00152909">
              <w:rPr>
                <w:rFonts w:ascii="Times New Roman" w:hAnsi="Times New Roman" w:cs="Times New Roman"/>
                <w:sz w:val="24"/>
                <w:szCs w:val="24"/>
              </w:rPr>
              <w:lastRenderedPageBreak/>
              <w:t>One provider of health care with expertise in medicine for the treatment of substance use disorders</w:t>
            </w:r>
          </w:p>
        </w:tc>
        <w:tc>
          <w:tcPr>
            <w:tcW w:w="4675" w:type="dxa"/>
          </w:tcPr>
          <w:p w14:paraId="3DA86AAB" w14:textId="77777777" w:rsidR="003705C8" w:rsidRPr="00152909" w:rsidRDefault="003705C8" w:rsidP="003705C8">
            <w:pPr>
              <w:rPr>
                <w:rFonts w:ascii="Times New Roman" w:hAnsi="Times New Roman" w:cs="Times New Roman"/>
                <w:sz w:val="24"/>
                <w:szCs w:val="24"/>
              </w:rPr>
            </w:pPr>
          </w:p>
          <w:p w14:paraId="0110F0E0" w14:textId="77777777" w:rsidR="006D31F6" w:rsidRPr="00152909" w:rsidRDefault="006D31F6" w:rsidP="003705C8">
            <w:pPr>
              <w:rPr>
                <w:rFonts w:ascii="Times New Roman" w:hAnsi="Times New Roman" w:cs="Times New Roman"/>
                <w:sz w:val="24"/>
                <w:szCs w:val="24"/>
              </w:rPr>
            </w:pPr>
          </w:p>
          <w:p w14:paraId="01F5712F" w14:textId="77777777" w:rsidR="006D31F6"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7098E6F5" w14:textId="77777777" w:rsidTr="00811465">
        <w:tc>
          <w:tcPr>
            <w:tcW w:w="4675" w:type="dxa"/>
          </w:tcPr>
          <w:p w14:paraId="6BFE04E4" w14:textId="77777777" w:rsidR="003705C8" w:rsidRPr="00152909" w:rsidRDefault="003705C8" w:rsidP="003705C8">
            <w:pPr>
              <w:rPr>
                <w:rFonts w:ascii="Times New Roman" w:hAnsi="Times New Roman" w:cs="Times New Roman"/>
                <w:sz w:val="24"/>
                <w:szCs w:val="24"/>
              </w:rPr>
            </w:pPr>
            <w:r w:rsidRPr="00152909">
              <w:rPr>
                <w:rFonts w:ascii="Times New Roman" w:hAnsi="Times New Roman" w:cs="Times New Roman"/>
                <w:sz w:val="24"/>
                <w:szCs w:val="24"/>
              </w:rPr>
              <w:t>One representative of the Nevada Sheriffs’ and Chiefs’ Association, or its successor organization.</w:t>
            </w:r>
          </w:p>
        </w:tc>
        <w:tc>
          <w:tcPr>
            <w:tcW w:w="4675" w:type="dxa"/>
          </w:tcPr>
          <w:p w14:paraId="0B0E9F1C" w14:textId="77777777" w:rsidR="003705C8" w:rsidRPr="00152909" w:rsidRDefault="003705C8" w:rsidP="003705C8">
            <w:pPr>
              <w:rPr>
                <w:rFonts w:ascii="Times New Roman" w:hAnsi="Times New Roman" w:cs="Times New Roman"/>
                <w:sz w:val="24"/>
                <w:szCs w:val="24"/>
              </w:rPr>
            </w:pPr>
          </w:p>
          <w:p w14:paraId="4AFAA773" w14:textId="77777777" w:rsidR="006D31F6" w:rsidRPr="00152909" w:rsidRDefault="006D31F6" w:rsidP="003705C8">
            <w:pPr>
              <w:rPr>
                <w:rFonts w:ascii="Times New Roman" w:hAnsi="Times New Roman" w:cs="Times New Roman"/>
                <w:sz w:val="24"/>
                <w:szCs w:val="24"/>
              </w:rPr>
            </w:pPr>
          </w:p>
          <w:p w14:paraId="0CF6BC0D" w14:textId="77777777" w:rsidR="006D31F6"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12906E42" w14:textId="77777777" w:rsidTr="00811465">
        <w:tc>
          <w:tcPr>
            <w:tcW w:w="4675" w:type="dxa"/>
          </w:tcPr>
          <w:p w14:paraId="34E13399" w14:textId="77777777" w:rsidR="003705C8" w:rsidRPr="00152909" w:rsidRDefault="003705C8" w:rsidP="003705C8">
            <w:pPr>
              <w:rPr>
                <w:rFonts w:ascii="Times New Roman" w:hAnsi="Times New Roman" w:cs="Times New Roman"/>
                <w:sz w:val="24"/>
                <w:szCs w:val="24"/>
              </w:rPr>
            </w:pPr>
            <w:r w:rsidRPr="00152909">
              <w:rPr>
                <w:rFonts w:ascii="Times New Roman" w:hAnsi="Times New Roman" w:cs="Times New Roman"/>
                <w:sz w:val="24"/>
                <w:szCs w:val="24"/>
              </w:rPr>
              <w:t>One Advocate for persons who have substance use disorders and family members of such persons</w:t>
            </w:r>
          </w:p>
        </w:tc>
        <w:tc>
          <w:tcPr>
            <w:tcW w:w="4675" w:type="dxa"/>
          </w:tcPr>
          <w:p w14:paraId="3E855251" w14:textId="77777777" w:rsidR="003705C8" w:rsidRPr="00152909" w:rsidRDefault="003705C8" w:rsidP="003705C8">
            <w:pPr>
              <w:rPr>
                <w:rFonts w:ascii="Times New Roman" w:hAnsi="Times New Roman" w:cs="Times New Roman"/>
                <w:sz w:val="24"/>
                <w:szCs w:val="24"/>
              </w:rPr>
            </w:pPr>
          </w:p>
          <w:p w14:paraId="1BB3D02F" w14:textId="77777777" w:rsidR="006D31F6" w:rsidRPr="00152909" w:rsidRDefault="006D31F6" w:rsidP="003705C8">
            <w:pPr>
              <w:rPr>
                <w:rFonts w:ascii="Times New Roman" w:hAnsi="Times New Roman" w:cs="Times New Roman"/>
                <w:sz w:val="24"/>
                <w:szCs w:val="24"/>
              </w:rPr>
            </w:pPr>
          </w:p>
          <w:p w14:paraId="5C465DFC" w14:textId="77777777" w:rsidR="006D31F6"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5F421044" w14:textId="77777777" w:rsidTr="00811465">
        <w:tc>
          <w:tcPr>
            <w:tcW w:w="4675" w:type="dxa"/>
          </w:tcPr>
          <w:p w14:paraId="49E2880F" w14:textId="77777777" w:rsidR="003705C8" w:rsidRPr="00152909" w:rsidRDefault="003705C8" w:rsidP="003705C8">
            <w:pPr>
              <w:rPr>
                <w:rFonts w:ascii="Times New Roman" w:hAnsi="Times New Roman" w:cs="Times New Roman"/>
                <w:sz w:val="24"/>
                <w:szCs w:val="24"/>
              </w:rPr>
            </w:pPr>
            <w:r w:rsidRPr="00152909">
              <w:rPr>
                <w:rFonts w:ascii="Times New Roman" w:hAnsi="Times New Roman" w:cs="Times New Roman"/>
                <w:sz w:val="24"/>
                <w:szCs w:val="24"/>
              </w:rPr>
              <w:t>One person who is in recovery from a substance use disorder</w:t>
            </w:r>
          </w:p>
        </w:tc>
        <w:tc>
          <w:tcPr>
            <w:tcW w:w="4675" w:type="dxa"/>
          </w:tcPr>
          <w:p w14:paraId="128A7621" w14:textId="77777777" w:rsidR="003705C8" w:rsidRPr="00152909" w:rsidRDefault="003705C8" w:rsidP="003705C8">
            <w:pPr>
              <w:rPr>
                <w:rFonts w:ascii="Times New Roman" w:hAnsi="Times New Roman" w:cs="Times New Roman"/>
                <w:sz w:val="24"/>
                <w:szCs w:val="24"/>
              </w:rPr>
            </w:pPr>
          </w:p>
          <w:p w14:paraId="64E278D3" w14:textId="77777777" w:rsidR="006D31F6"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04C3F176" w14:textId="77777777" w:rsidTr="00811465">
        <w:tc>
          <w:tcPr>
            <w:tcW w:w="4675" w:type="dxa"/>
          </w:tcPr>
          <w:p w14:paraId="0476E3D6" w14:textId="77777777" w:rsidR="003705C8" w:rsidRPr="00152909" w:rsidRDefault="003705C8" w:rsidP="003705C8">
            <w:pPr>
              <w:rPr>
                <w:rFonts w:ascii="Times New Roman" w:hAnsi="Times New Roman" w:cs="Times New Roman"/>
                <w:sz w:val="24"/>
                <w:szCs w:val="24"/>
              </w:rPr>
            </w:pPr>
            <w:r w:rsidRPr="00152909">
              <w:rPr>
                <w:rFonts w:ascii="Times New Roman" w:hAnsi="Times New Roman" w:cs="Times New Roman"/>
                <w:sz w:val="24"/>
                <w:szCs w:val="24"/>
              </w:rPr>
              <w:t>One person who provides services relating to the treatment of substance use disorders</w:t>
            </w:r>
          </w:p>
        </w:tc>
        <w:tc>
          <w:tcPr>
            <w:tcW w:w="4675" w:type="dxa"/>
          </w:tcPr>
          <w:p w14:paraId="600F4821" w14:textId="77777777" w:rsidR="003705C8" w:rsidRPr="00152909" w:rsidRDefault="003705C8" w:rsidP="003705C8">
            <w:pPr>
              <w:rPr>
                <w:rFonts w:ascii="Times New Roman" w:hAnsi="Times New Roman" w:cs="Times New Roman"/>
                <w:sz w:val="24"/>
                <w:szCs w:val="24"/>
              </w:rPr>
            </w:pPr>
          </w:p>
          <w:p w14:paraId="454F0D74" w14:textId="77777777" w:rsidR="006D31F6"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493E8204" w14:textId="77777777" w:rsidTr="00811465">
        <w:tc>
          <w:tcPr>
            <w:tcW w:w="4675" w:type="dxa"/>
          </w:tcPr>
          <w:p w14:paraId="6C12F8EE" w14:textId="77777777" w:rsidR="003705C8" w:rsidRPr="00152909" w:rsidRDefault="003705C8" w:rsidP="003705C8">
            <w:pPr>
              <w:rPr>
                <w:rFonts w:ascii="Times New Roman" w:hAnsi="Times New Roman" w:cs="Times New Roman"/>
                <w:sz w:val="24"/>
                <w:szCs w:val="24"/>
              </w:rPr>
            </w:pPr>
            <w:r w:rsidRPr="00152909">
              <w:rPr>
                <w:rFonts w:ascii="Times New Roman" w:hAnsi="Times New Roman" w:cs="Times New Roman"/>
                <w:sz w:val="24"/>
                <w:szCs w:val="24"/>
              </w:rPr>
              <w:t>One representative of a substance use disorder prevention coalition</w:t>
            </w:r>
          </w:p>
        </w:tc>
        <w:tc>
          <w:tcPr>
            <w:tcW w:w="4675" w:type="dxa"/>
          </w:tcPr>
          <w:p w14:paraId="2EE4C417" w14:textId="77777777" w:rsidR="003705C8" w:rsidRPr="00152909" w:rsidRDefault="003705C8" w:rsidP="003705C8">
            <w:pPr>
              <w:rPr>
                <w:rFonts w:ascii="Times New Roman" w:hAnsi="Times New Roman" w:cs="Times New Roman"/>
                <w:sz w:val="24"/>
                <w:szCs w:val="24"/>
              </w:rPr>
            </w:pPr>
          </w:p>
          <w:p w14:paraId="19436320" w14:textId="77777777" w:rsidR="006D31F6"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6BFCF398" w14:textId="77777777" w:rsidTr="00811465">
        <w:tc>
          <w:tcPr>
            <w:tcW w:w="4675" w:type="dxa"/>
          </w:tcPr>
          <w:p w14:paraId="7E0EA08D" w14:textId="77777777" w:rsidR="003705C8" w:rsidRPr="00152909" w:rsidRDefault="003705C8" w:rsidP="003705C8">
            <w:pPr>
              <w:rPr>
                <w:rFonts w:ascii="Times New Roman" w:hAnsi="Times New Roman" w:cs="Times New Roman"/>
                <w:sz w:val="24"/>
                <w:szCs w:val="24"/>
              </w:rPr>
            </w:pPr>
            <w:r w:rsidRPr="00152909">
              <w:rPr>
                <w:rFonts w:ascii="Times New Roman" w:hAnsi="Times New Roman" w:cs="Times New Roman"/>
                <w:sz w:val="24"/>
                <w:szCs w:val="24"/>
              </w:rPr>
              <w:t>One representative of a program to reduce the harm caused by substance misuse</w:t>
            </w:r>
          </w:p>
        </w:tc>
        <w:tc>
          <w:tcPr>
            <w:tcW w:w="4675" w:type="dxa"/>
          </w:tcPr>
          <w:p w14:paraId="12323DE8" w14:textId="77777777" w:rsidR="003705C8" w:rsidRPr="00152909" w:rsidRDefault="003705C8" w:rsidP="003705C8">
            <w:pPr>
              <w:rPr>
                <w:rFonts w:ascii="Times New Roman" w:hAnsi="Times New Roman" w:cs="Times New Roman"/>
                <w:sz w:val="24"/>
                <w:szCs w:val="24"/>
              </w:rPr>
            </w:pPr>
          </w:p>
          <w:p w14:paraId="2C7DAA59" w14:textId="77777777" w:rsidR="006D31F6"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3705C8" w14:paraId="78412A2E" w14:textId="77777777" w:rsidTr="00811465">
        <w:tc>
          <w:tcPr>
            <w:tcW w:w="4675" w:type="dxa"/>
          </w:tcPr>
          <w:p w14:paraId="6219F133" w14:textId="77777777" w:rsidR="003705C8"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One representative of a hospital</w:t>
            </w:r>
          </w:p>
        </w:tc>
        <w:tc>
          <w:tcPr>
            <w:tcW w:w="4675" w:type="dxa"/>
          </w:tcPr>
          <w:p w14:paraId="1847096C" w14:textId="77777777" w:rsidR="003705C8" w:rsidRPr="00152909" w:rsidRDefault="006D31F6" w:rsidP="003705C8">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r w:rsidR="006D31F6" w14:paraId="465468CB" w14:textId="77777777" w:rsidTr="00811465">
        <w:tc>
          <w:tcPr>
            <w:tcW w:w="4675" w:type="dxa"/>
          </w:tcPr>
          <w:p w14:paraId="76FC1E85" w14:textId="77777777" w:rsidR="006D31F6" w:rsidRPr="00152909" w:rsidRDefault="006D31F6" w:rsidP="006D31F6">
            <w:pPr>
              <w:rPr>
                <w:rFonts w:ascii="Times New Roman" w:hAnsi="Times New Roman" w:cs="Times New Roman"/>
                <w:sz w:val="24"/>
                <w:szCs w:val="24"/>
              </w:rPr>
            </w:pPr>
            <w:r w:rsidRPr="00152909">
              <w:rPr>
                <w:rFonts w:ascii="Times New Roman" w:hAnsi="Times New Roman" w:cs="Times New Roman"/>
                <w:sz w:val="24"/>
                <w:szCs w:val="24"/>
              </w:rPr>
              <w:t>One representative of a school district</w:t>
            </w:r>
          </w:p>
        </w:tc>
        <w:tc>
          <w:tcPr>
            <w:tcW w:w="4675" w:type="dxa"/>
          </w:tcPr>
          <w:p w14:paraId="412BBF3D" w14:textId="77777777" w:rsidR="006D31F6" w:rsidRPr="00152909" w:rsidRDefault="006D31F6" w:rsidP="006D31F6">
            <w:pPr>
              <w:rPr>
                <w:rFonts w:ascii="Times New Roman" w:hAnsi="Times New Roman" w:cs="Times New Roman"/>
                <w:sz w:val="24"/>
                <w:szCs w:val="24"/>
              </w:rPr>
            </w:pPr>
            <w:r w:rsidRPr="00152909">
              <w:rPr>
                <w:rFonts w:ascii="Times New Roman" w:hAnsi="Times New Roman" w:cs="Times New Roman"/>
                <w:sz w:val="24"/>
                <w:szCs w:val="24"/>
              </w:rPr>
              <w:t>September 2023, two years from appointment</w:t>
            </w:r>
          </w:p>
        </w:tc>
      </w:tr>
    </w:tbl>
    <w:p w14:paraId="2F450139" w14:textId="77777777" w:rsidR="00E34B14" w:rsidRDefault="00E34B14" w:rsidP="00E34B14"/>
    <w:p w14:paraId="054CBA82" w14:textId="77777777" w:rsidR="006D31F6" w:rsidRPr="006D31F6" w:rsidRDefault="006D31F6" w:rsidP="00E34B14">
      <w:pPr>
        <w:rPr>
          <w:rFonts w:ascii="Times New Roman" w:hAnsi="Times New Roman" w:cs="Times New Roman"/>
          <w:b/>
          <w:bCs/>
          <w:sz w:val="24"/>
          <w:szCs w:val="24"/>
        </w:rPr>
      </w:pPr>
      <w:r w:rsidRPr="006D31F6">
        <w:rPr>
          <w:rFonts w:ascii="Times New Roman" w:hAnsi="Times New Roman" w:cs="Times New Roman"/>
          <w:b/>
          <w:bCs/>
          <w:sz w:val="24"/>
          <w:szCs w:val="24"/>
        </w:rPr>
        <w:t>Section 2</w:t>
      </w:r>
      <w:r w:rsidR="00152909">
        <w:rPr>
          <w:rFonts w:ascii="Times New Roman" w:hAnsi="Times New Roman" w:cs="Times New Roman"/>
          <w:b/>
          <w:bCs/>
          <w:sz w:val="24"/>
          <w:szCs w:val="24"/>
        </w:rPr>
        <w:t xml:space="preserve">.  </w:t>
      </w:r>
      <w:r w:rsidRPr="006D31F6">
        <w:rPr>
          <w:rFonts w:ascii="Times New Roman" w:hAnsi="Times New Roman" w:cs="Times New Roman"/>
          <w:b/>
          <w:bCs/>
          <w:sz w:val="24"/>
          <w:szCs w:val="24"/>
        </w:rPr>
        <w:t>Terms</w:t>
      </w:r>
    </w:p>
    <w:p w14:paraId="6B9BB5AF" w14:textId="77777777" w:rsidR="006D31F6" w:rsidRPr="006D31F6" w:rsidRDefault="006D31F6" w:rsidP="00E34B14">
      <w:pPr>
        <w:rPr>
          <w:rStyle w:val="normaltextrun"/>
          <w:rFonts w:ascii="Times New Roman" w:hAnsi="Times New Roman" w:cs="Times New Roman"/>
          <w:color w:val="000000"/>
          <w:sz w:val="24"/>
          <w:szCs w:val="24"/>
          <w:shd w:val="clear" w:color="auto" w:fill="FFFFFF"/>
        </w:rPr>
      </w:pPr>
      <w:r w:rsidRPr="006D31F6">
        <w:rPr>
          <w:rStyle w:val="normaltextrun"/>
          <w:rFonts w:ascii="Times New Roman" w:hAnsi="Times New Roman" w:cs="Times New Roman"/>
          <w:color w:val="000000"/>
          <w:sz w:val="24"/>
          <w:szCs w:val="24"/>
          <w:shd w:val="clear" w:color="auto" w:fill="FFFFFF"/>
        </w:rPr>
        <w:t>The term of each member of the Working Group is two (2) years.  A member may be reappointed for an additional term of two (2) years in the same manner as the original appointment.  The term begins on the date of appointment.</w:t>
      </w:r>
    </w:p>
    <w:p w14:paraId="4F95FE13"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b/>
          <w:bCs/>
          <w:sz w:val="24"/>
          <w:szCs w:val="24"/>
        </w:rPr>
        <w:t>Section 3.  Compensation.</w:t>
      </w:r>
      <w:r w:rsidRPr="006D31F6">
        <w:rPr>
          <w:rFonts w:ascii="Times New Roman" w:eastAsia="Times New Roman" w:hAnsi="Times New Roman" w:cs="Times New Roman"/>
          <w:sz w:val="24"/>
          <w:szCs w:val="24"/>
        </w:rPr>
        <w:t>   </w:t>
      </w:r>
    </w:p>
    <w:p w14:paraId="4840F059" w14:textId="77777777" w:rsidR="00AF456A" w:rsidRPr="00AF456A" w:rsidRDefault="008B6F93" w:rsidP="00AF456A">
      <w:pPr>
        <w:pStyle w:val="Default"/>
      </w:pPr>
      <w:r>
        <w:rPr>
          <w:rFonts w:eastAsia="Times New Roman"/>
        </w:rPr>
        <w:t xml:space="preserve">Members of the Working Group serve without compensation and are not entitled to receive the per diem </w:t>
      </w:r>
      <w:r w:rsidRPr="006D31F6">
        <w:rPr>
          <w:rFonts w:eastAsia="Times New Roman"/>
        </w:rPr>
        <w:t>allowance</w:t>
      </w:r>
      <w:r>
        <w:rPr>
          <w:rFonts w:eastAsia="Times New Roman"/>
        </w:rPr>
        <w:t xml:space="preserve"> and travel expenses provided for state officers and employees generally.</w:t>
      </w:r>
      <w:r w:rsidR="00AF456A">
        <w:rPr>
          <w:rFonts w:eastAsia="Times New Roman"/>
        </w:rPr>
        <w:t xml:space="preserve"> </w:t>
      </w:r>
      <w:r w:rsidR="00AF456A" w:rsidRPr="00AF456A">
        <w:t xml:space="preserve">A member of the Working Group who is an officer or employee of this State or a political subdivision of this State must be relieved from his or her duties without loss of regular compensation to prepare for and attend meetings of the Working Group and perform any work necessary to carry out the duties of the Working Group in the </w:t>
      </w:r>
      <w:proofErr w:type="gramStart"/>
      <w:r w:rsidR="00AF456A" w:rsidRPr="00AF456A">
        <w:t>most timely</w:t>
      </w:r>
      <w:proofErr w:type="gramEnd"/>
      <w:r w:rsidR="00AF456A" w:rsidRPr="00AF456A">
        <w:t xml:space="preserve"> manner practicable. A state agency or political subdivision of this State shall not require an officer or employee who is a member of the Working Group to: </w:t>
      </w:r>
    </w:p>
    <w:p w14:paraId="7E51712D" w14:textId="77777777" w:rsidR="00AF456A" w:rsidRPr="00AF456A" w:rsidRDefault="00AF456A" w:rsidP="00AF456A">
      <w:pPr>
        <w:pStyle w:val="Default"/>
        <w:ind w:left="720"/>
      </w:pPr>
      <w:r w:rsidRPr="00AF456A">
        <w:t xml:space="preserve">(a) Make up the time he or she is absent from work to carry out his or her duties as a member of the Working Group; or </w:t>
      </w:r>
    </w:p>
    <w:p w14:paraId="156FCC4D" w14:textId="77777777" w:rsidR="006D31F6" w:rsidRDefault="00AF456A" w:rsidP="00AF456A">
      <w:pPr>
        <w:spacing w:after="0" w:line="240" w:lineRule="auto"/>
        <w:ind w:firstLine="720"/>
        <w:textAlignment w:val="baseline"/>
        <w:rPr>
          <w:rFonts w:ascii="Times New Roman" w:hAnsi="Times New Roman" w:cs="Times New Roman"/>
          <w:sz w:val="24"/>
          <w:szCs w:val="24"/>
        </w:rPr>
      </w:pPr>
      <w:r w:rsidRPr="00AF456A">
        <w:rPr>
          <w:rFonts w:ascii="Times New Roman" w:hAnsi="Times New Roman" w:cs="Times New Roman"/>
          <w:sz w:val="24"/>
          <w:szCs w:val="24"/>
        </w:rPr>
        <w:t>(b) Take annual leave or compensatory time for the absence.</w:t>
      </w:r>
    </w:p>
    <w:p w14:paraId="7CFD70AC" w14:textId="77777777" w:rsidR="00AF456A" w:rsidRPr="006D31F6" w:rsidRDefault="00AF456A" w:rsidP="00AF456A">
      <w:pPr>
        <w:spacing w:after="0" w:line="240" w:lineRule="auto"/>
        <w:ind w:firstLine="720"/>
        <w:textAlignment w:val="baseline"/>
        <w:rPr>
          <w:rFonts w:ascii="Times New Roman" w:eastAsia="Times New Roman" w:hAnsi="Times New Roman" w:cs="Times New Roman"/>
          <w:sz w:val="24"/>
          <w:szCs w:val="24"/>
        </w:rPr>
      </w:pPr>
    </w:p>
    <w:p w14:paraId="21D87A5C"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b/>
          <w:bCs/>
          <w:sz w:val="24"/>
          <w:szCs w:val="24"/>
        </w:rPr>
        <w:t>Section 4.</w:t>
      </w:r>
      <w:r w:rsidRPr="006D31F6">
        <w:rPr>
          <w:rFonts w:ascii="Times New Roman" w:eastAsia="Times New Roman" w:hAnsi="Times New Roman" w:cs="Times New Roman"/>
          <w:sz w:val="24"/>
          <w:szCs w:val="24"/>
        </w:rPr>
        <w:t>  </w:t>
      </w:r>
      <w:r w:rsidRPr="006D31F6">
        <w:rPr>
          <w:rFonts w:ascii="Times New Roman" w:eastAsia="Times New Roman" w:hAnsi="Times New Roman" w:cs="Times New Roman"/>
          <w:b/>
          <w:bCs/>
          <w:sz w:val="24"/>
          <w:szCs w:val="24"/>
        </w:rPr>
        <w:t>Vacancies</w:t>
      </w:r>
      <w:r w:rsidRPr="006D31F6">
        <w:rPr>
          <w:rFonts w:ascii="Times New Roman" w:eastAsia="Times New Roman" w:hAnsi="Times New Roman" w:cs="Times New Roman"/>
          <w:sz w:val="24"/>
          <w:szCs w:val="24"/>
        </w:rPr>
        <w:t>.  </w:t>
      </w:r>
    </w:p>
    <w:p w14:paraId="08DAE947"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sz w:val="24"/>
          <w:szCs w:val="24"/>
        </w:rPr>
        <w:t>Vacancies among the </w:t>
      </w:r>
      <w:r w:rsidR="008B6F93">
        <w:rPr>
          <w:rFonts w:ascii="Times New Roman" w:eastAsia="Times New Roman" w:hAnsi="Times New Roman" w:cs="Times New Roman"/>
          <w:sz w:val="24"/>
          <w:szCs w:val="24"/>
        </w:rPr>
        <w:t>Working Group</w:t>
      </w:r>
      <w:r w:rsidRPr="006D31F6">
        <w:rPr>
          <w:rFonts w:ascii="Times New Roman" w:eastAsia="Times New Roman" w:hAnsi="Times New Roman" w:cs="Times New Roman"/>
          <w:sz w:val="24"/>
          <w:szCs w:val="24"/>
        </w:rPr>
        <w:t> must be filled in the same manner as the original.  The initial term shall be for the remaining length of the vacated term</w:t>
      </w:r>
      <w:r w:rsidR="008B6F93">
        <w:rPr>
          <w:rFonts w:ascii="Times New Roman" w:eastAsia="Times New Roman" w:hAnsi="Times New Roman" w:cs="Times New Roman"/>
          <w:sz w:val="24"/>
          <w:szCs w:val="24"/>
        </w:rPr>
        <w:t xml:space="preserve"> and the appointment made by the appointing authority</w:t>
      </w:r>
      <w:r w:rsidRPr="006D31F6">
        <w:rPr>
          <w:rFonts w:ascii="Times New Roman" w:eastAsia="Times New Roman" w:hAnsi="Times New Roman" w:cs="Times New Roman"/>
          <w:sz w:val="24"/>
          <w:szCs w:val="24"/>
        </w:rPr>
        <w:t>.  </w:t>
      </w:r>
    </w:p>
    <w:p w14:paraId="5133F1B4"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p>
    <w:p w14:paraId="50CC66F9"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b/>
          <w:bCs/>
          <w:sz w:val="24"/>
          <w:szCs w:val="24"/>
        </w:rPr>
        <w:t>Section 5.</w:t>
      </w:r>
      <w:r w:rsidRPr="006D31F6">
        <w:rPr>
          <w:rFonts w:ascii="Times New Roman" w:eastAsia="Times New Roman" w:hAnsi="Times New Roman" w:cs="Times New Roman"/>
          <w:sz w:val="24"/>
          <w:szCs w:val="24"/>
        </w:rPr>
        <w:t>  </w:t>
      </w:r>
      <w:r w:rsidRPr="006D31F6">
        <w:rPr>
          <w:rFonts w:ascii="Times New Roman" w:eastAsia="Times New Roman" w:hAnsi="Times New Roman" w:cs="Times New Roman"/>
          <w:b/>
          <w:bCs/>
          <w:sz w:val="24"/>
          <w:szCs w:val="24"/>
        </w:rPr>
        <w:t>Resignation</w:t>
      </w:r>
      <w:r w:rsidRPr="006D31F6">
        <w:rPr>
          <w:rFonts w:ascii="Times New Roman" w:eastAsia="Times New Roman" w:hAnsi="Times New Roman" w:cs="Times New Roman"/>
          <w:sz w:val="24"/>
          <w:szCs w:val="24"/>
        </w:rPr>
        <w:t>.  </w:t>
      </w:r>
    </w:p>
    <w:p w14:paraId="4C973D77"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sz w:val="24"/>
          <w:szCs w:val="24"/>
        </w:rPr>
        <w:lastRenderedPageBreak/>
        <w:t>A member who resigns from the </w:t>
      </w:r>
      <w:r w:rsidR="00AF456A">
        <w:rPr>
          <w:rFonts w:ascii="Times New Roman" w:eastAsia="Times New Roman" w:hAnsi="Times New Roman" w:cs="Times New Roman"/>
          <w:sz w:val="24"/>
          <w:szCs w:val="24"/>
        </w:rPr>
        <w:t>Working Group</w:t>
      </w:r>
      <w:r w:rsidRPr="006D31F6">
        <w:rPr>
          <w:rFonts w:ascii="Times New Roman" w:eastAsia="Times New Roman" w:hAnsi="Times New Roman" w:cs="Times New Roman"/>
          <w:sz w:val="24"/>
          <w:szCs w:val="24"/>
        </w:rPr>
        <w:t> must provide written notification to the Chair of the </w:t>
      </w:r>
      <w:r w:rsidR="00AF456A">
        <w:rPr>
          <w:rFonts w:ascii="Times New Roman" w:eastAsia="Times New Roman" w:hAnsi="Times New Roman" w:cs="Times New Roman"/>
          <w:sz w:val="24"/>
          <w:szCs w:val="24"/>
        </w:rPr>
        <w:t>Working Group</w:t>
      </w:r>
      <w:r w:rsidRPr="006D31F6">
        <w:rPr>
          <w:rFonts w:ascii="Times New Roman" w:eastAsia="Times New Roman" w:hAnsi="Times New Roman" w:cs="Times New Roman"/>
          <w:sz w:val="24"/>
          <w:szCs w:val="24"/>
        </w:rPr>
        <w:t> and to the head of the agency or organization he or she was representing.    </w:t>
      </w:r>
    </w:p>
    <w:p w14:paraId="611DE45B"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p>
    <w:p w14:paraId="52CE6700"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b/>
          <w:bCs/>
          <w:sz w:val="24"/>
          <w:szCs w:val="24"/>
        </w:rPr>
        <w:t>Section 6.  Removal</w:t>
      </w:r>
      <w:r w:rsidRPr="006D31F6">
        <w:rPr>
          <w:rFonts w:ascii="Times New Roman" w:eastAsia="Times New Roman" w:hAnsi="Times New Roman" w:cs="Times New Roman"/>
          <w:sz w:val="24"/>
          <w:szCs w:val="24"/>
        </w:rPr>
        <w:t>.  </w:t>
      </w:r>
    </w:p>
    <w:p w14:paraId="53525313"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sz w:val="24"/>
          <w:szCs w:val="24"/>
        </w:rPr>
        <w:t>The Chair shall forward recommendations for a </w:t>
      </w:r>
      <w:r w:rsidR="00AF456A">
        <w:rPr>
          <w:rFonts w:ascii="Times New Roman" w:eastAsia="Times New Roman" w:hAnsi="Times New Roman" w:cs="Times New Roman"/>
          <w:sz w:val="24"/>
          <w:szCs w:val="24"/>
        </w:rPr>
        <w:t>Working Group</w:t>
      </w:r>
      <w:r w:rsidRPr="006D31F6">
        <w:rPr>
          <w:rFonts w:ascii="Times New Roman" w:eastAsia="Times New Roman" w:hAnsi="Times New Roman" w:cs="Times New Roman"/>
          <w:sz w:val="24"/>
          <w:szCs w:val="24"/>
        </w:rPr>
        <w:t xml:space="preserve"> member’s removal to the Attorney </w:t>
      </w:r>
      <w:r w:rsidR="00AF456A">
        <w:rPr>
          <w:rFonts w:ascii="Times New Roman" w:eastAsia="Times New Roman" w:hAnsi="Times New Roman" w:cs="Times New Roman"/>
          <w:sz w:val="24"/>
          <w:szCs w:val="24"/>
        </w:rPr>
        <w:t xml:space="preserve">General </w:t>
      </w:r>
      <w:r w:rsidRPr="006D31F6">
        <w:rPr>
          <w:rFonts w:ascii="Times New Roman" w:eastAsia="Times New Roman" w:hAnsi="Times New Roman" w:cs="Times New Roman"/>
          <w:sz w:val="24"/>
          <w:szCs w:val="24"/>
        </w:rPr>
        <w:t>based on inactivity, defined as missing three or more meetings in a calendar year, or a conflict of interest. </w:t>
      </w:r>
    </w:p>
    <w:p w14:paraId="1849E535"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sz w:val="24"/>
          <w:szCs w:val="24"/>
        </w:rPr>
        <w:t>  </w:t>
      </w:r>
    </w:p>
    <w:p w14:paraId="65EAEBE8"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b/>
          <w:bCs/>
          <w:sz w:val="24"/>
          <w:szCs w:val="24"/>
        </w:rPr>
        <w:t>Section 7.</w:t>
      </w:r>
      <w:r w:rsidRPr="006D31F6">
        <w:rPr>
          <w:rFonts w:ascii="Times New Roman" w:eastAsia="Times New Roman" w:hAnsi="Times New Roman" w:cs="Times New Roman"/>
          <w:sz w:val="24"/>
          <w:szCs w:val="24"/>
        </w:rPr>
        <w:t>  </w:t>
      </w:r>
      <w:r w:rsidRPr="006D31F6">
        <w:rPr>
          <w:rFonts w:ascii="Times New Roman" w:eastAsia="Times New Roman" w:hAnsi="Times New Roman" w:cs="Times New Roman"/>
          <w:b/>
          <w:bCs/>
          <w:sz w:val="24"/>
          <w:szCs w:val="24"/>
        </w:rPr>
        <w:t>Administrative Support.</w:t>
      </w:r>
      <w:r w:rsidRPr="006D31F6">
        <w:rPr>
          <w:rFonts w:ascii="Times New Roman" w:eastAsia="Times New Roman" w:hAnsi="Times New Roman" w:cs="Times New Roman"/>
          <w:sz w:val="24"/>
          <w:szCs w:val="24"/>
        </w:rPr>
        <w:t>   </w:t>
      </w:r>
    </w:p>
    <w:p w14:paraId="00691254" w14:textId="77777777" w:rsidR="006D31F6" w:rsidRPr="006D31F6" w:rsidRDefault="006D31F6" w:rsidP="006D31F6">
      <w:pPr>
        <w:spacing w:after="0" w:line="240" w:lineRule="auto"/>
        <w:textAlignment w:val="baseline"/>
        <w:rPr>
          <w:rFonts w:ascii="Times New Roman" w:eastAsia="Times New Roman" w:hAnsi="Times New Roman" w:cs="Times New Roman"/>
          <w:sz w:val="24"/>
          <w:szCs w:val="24"/>
        </w:rPr>
      </w:pPr>
      <w:r w:rsidRPr="006D31F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Attorney General’s Office</w:t>
      </w:r>
      <w:r w:rsidRPr="006D31F6">
        <w:rPr>
          <w:rFonts w:ascii="Times New Roman" w:eastAsia="Times New Roman" w:hAnsi="Times New Roman" w:cs="Times New Roman"/>
          <w:sz w:val="24"/>
          <w:szCs w:val="24"/>
        </w:rPr>
        <w:t> shall provide such administrative support to the </w:t>
      </w:r>
      <w:r>
        <w:rPr>
          <w:rFonts w:ascii="Times New Roman" w:eastAsia="Times New Roman" w:hAnsi="Times New Roman" w:cs="Times New Roman"/>
          <w:sz w:val="24"/>
          <w:szCs w:val="24"/>
        </w:rPr>
        <w:t>Working Group</w:t>
      </w:r>
      <w:r w:rsidRPr="006D31F6">
        <w:rPr>
          <w:rFonts w:ascii="Times New Roman" w:eastAsia="Times New Roman" w:hAnsi="Times New Roman" w:cs="Times New Roman"/>
          <w:sz w:val="24"/>
          <w:szCs w:val="24"/>
        </w:rPr>
        <w:t> as is necessary to carry out the duties of the </w:t>
      </w:r>
      <w:r>
        <w:rPr>
          <w:rFonts w:ascii="Times New Roman" w:eastAsia="Times New Roman" w:hAnsi="Times New Roman" w:cs="Times New Roman"/>
          <w:sz w:val="24"/>
          <w:szCs w:val="24"/>
        </w:rPr>
        <w:t>Working Group</w:t>
      </w:r>
      <w:r w:rsidRPr="006D31F6">
        <w:rPr>
          <w:rFonts w:ascii="Times New Roman" w:eastAsia="Times New Roman" w:hAnsi="Times New Roman" w:cs="Times New Roman"/>
          <w:sz w:val="24"/>
          <w:szCs w:val="24"/>
        </w:rPr>
        <w:t>. </w:t>
      </w:r>
    </w:p>
    <w:p w14:paraId="59F0DB55" w14:textId="77777777" w:rsidR="006D31F6" w:rsidRDefault="006D31F6" w:rsidP="00E34B14">
      <w:pPr>
        <w:rPr>
          <w:rFonts w:ascii="Times New Roman" w:hAnsi="Times New Roman" w:cs="Times New Roman"/>
          <w:b/>
          <w:bCs/>
          <w:sz w:val="24"/>
          <w:szCs w:val="24"/>
        </w:rPr>
      </w:pPr>
    </w:p>
    <w:p w14:paraId="081B3C47" w14:textId="77777777" w:rsidR="00414678" w:rsidRDefault="00414678" w:rsidP="00414678">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ARTICLE </w:t>
      </w:r>
      <w:r w:rsidR="005C7F13">
        <w:rPr>
          <w:rStyle w:val="normaltextrun"/>
          <w:b/>
          <w:bCs/>
        </w:rPr>
        <w:t>5</w:t>
      </w:r>
      <w:r>
        <w:rPr>
          <w:rStyle w:val="normaltextrun"/>
          <w:b/>
          <w:bCs/>
        </w:rPr>
        <w:t xml:space="preserve"> – MEETINGS</w:t>
      </w:r>
      <w:r>
        <w:rPr>
          <w:rStyle w:val="eop"/>
        </w:rPr>
        <w:t> </w:t>
      </w:r>
    </w:p>
    <w:p w14:paraId="2C07F1BE" w14:textId="46844F4A" w:rsidR="0025634A" w:rsidRPr="00B60D0C" w:rsidRDefault="0025634A" w:rsidP="00414678">
      <w:pPr>
        <w:pStyle w:val="paragraph"/>
        <w:spacing w:before="0" w:beforeAutospacing="0" w:after="0" w:afterAutospacing="0"/>
        <w:textAlignment w:val="baseline"/>
        <w:rPr>
          <w:rStyle w:val="normaltextrun"/>
          <w:b/>
          <w:bCs/>
        </w:rPr>
      </w:pPr>
      <w:r w:rsidRPr="00B60D0C">
        <w:rPr>
          <w:rStyle w:val="normaltextrun"/>
          <w:b/>
          <w:bCs/>
        </w:rPr>
        <w:t>Section 1.  Meeting Conduct</w:t>
      </w:r>
    </w:p>
    <w:p w14:paraId="54DA28C1" w14:textId="46C2906E" w:rsidR="0025634A" w:rsidRDefault="0025634A" w:rsidP="00414678">
      <w:pPr>
        <w:pStyle w:val="paragraph"/>
        <w:spacing w:before="0" w:beforeAutospacing="0" w:after="0" w:afterAutospacing="0"/>
        <w:textAlignment w:val="baseline"/>
        <w:rPr>
          <w:rStyle w:val="normaltextrun"/>
        </w:rPr>
      </w:pPr>
      <w:r w:rsidRPr="00B60D0C">
        <w:rPr>
          <w:rStyle w:val="normaltextrun"/>
        </w:rPr>
        <w:t>All meetings will be ru</w:t>
      </w:r>
      <w:r w:rsidR="00D27A8C" w:rsidRPr="00B60D0C">
        <w:rPr>
          <w:rStyle w:val="normaltextrun"/>
        </w:rPr>
        <w:t>n</w:t>
      </w:r>
      <w:r w:rsidRPr="00B60D0C">
        <w:rPr>
          <w:rStyle w:val="normaltextrun"/>
        </w:rPr>
        <w:t xml:space="preserve"> according to Roberts Rules of Order.</w:t>
      </w:r>
      <w:r>
        <w:rPr>
          <w:rStyle w:val="normaltextrun"/>
        </w:rPr>
        <w:t xml:space="preserve"> </w:t>
      </w:r>
    </w:p>
    <w:p w14:paraId="7DE9F41F" w14:textId="77777777" w:rsidR="0025634A" w:rsidRPr="0025634A" w:rsidRDefault="0025634A" w:rsidP="00414678">
      <w:pPr>
        <w:pStyle w:val="paragraph"/>
        <w:spacing w:before="0" w:beforeAutospacing="0" w:after="0" w:afterAutospacing="0"/>
        <w:textAlignment w:val="baseline"/>
        <w:rPr>
          <w:rStyle w:val="normaltextrun"/>
        </w:rPr>
      </w:pPr>
    </w:p>
    <w:p w14:paraId="17E41CFA" w14:textId="7C6250E1"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 xml:space="preserve">Section </w:t>
      </w:r>
      <w:r w:rsidR="0025634A">
        <w:rPr>
          <w:rStyle w:val="normaltextrun"/>
          <w:b/>
          <w:bCs/>
        </w:rPr>
        <w:t>2</w:t>
      </w:r>
      <w:r>
        <w:rPr>
          <w:rStyle w:val="normaltextrun"/>
          <w:b/>
          <w:bCs/>
        </w:rPr>
        <w:t>.</w:t>
      </w:r>
      <w:r>
        <w:rPr>
          <w:rStyle w:val="normaltextrun"/>
        </w:rPr>
        <w:t>  </w:t>
      </w:r>
      <w:r>
        <w:rPr>
          <w:rStyle w:val="normaltextrun"/>
          <w:b/>
          <w:bCs/>
        </w:rPr>
        <w:t>Open Meeting Law.</w:t>
      </w:r>
      <w:r>
        <w:rPr>
          <w:rStyle w:val="normaltextrun"/>
        </w:rPr>
        <w:t>  </w:t>
      </w:r>
      <w:r>
        <w:rPr>
          <w:rStyle w:val="eop"/>
        </w:rPr>
        <w:t> </w:t>
      </w:r>
    </w:p>
    <w:p w14:paraId="25386A9B" w14:textId="77777777" w:rsidR="00414678" w:rsidRDefault="00414678" w:rsidP="00414678">
      <w:pPr>
        <w:pStyle w:val="paragraph"/>
        <w:spacing w:before="0" w:beforeAutospacing="0" w:after="0" w:afterAutospacing="0"/>
        <w:textAlignment w:val="baseline"/>
        <w:rPr>
          <w:rStyle w:val="eop"/>
        </w:rPr>
      </w:pPr>
      <w:r>
        <w:rPr>
          <w:rStyle w:val="normaltextrun"/>
        </w:rPr>
        <w:t>All proceedings and actions shall be conducted in accordance with the Nevada Open Meeting law (N.R.S. 241.010 through 241.040, inclusive).  </w:t>
      </w:r>
      <w:r>
        <w:rPr>
          <w:rStyle w:val="eop"/>
        </w:rPr>
        <w:t> </w:t>
      </w:r>
    </w:p>
    <w:p w14:paraId="005E703D" w14:textId="77777777" w:rsidR="00414678" w:rsidRDefault="00414678" w:rsidP="00414678">
      <w:pPr>
        <w:pStyle w:val="paragraph"/>
        <w:spacing w:before="0" w:beforeAutospacing="0" w:after="0" w:afterAutospacing="0"/>
        <w:textAlignment w:val="baseline"/>
        <w:rPr>
          <w:rFonts w:ascii="Segoe UI" w:hAnsi="Segoe UI" w:cs="Segoe UI"/>
          <w:sz w:val="18"/>
          <w:szCs w:val="18"/>
        </w:rPr>
      </w:pPr>
    </w:p>
    <w:p w14:paraId="420482EA" w14:textId="55699EC4"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 xml:space="preserve">Section </w:t>
      </w:r>
      <w:r w:rsidR="0025634A">
        <w:rPr>
          <w:rStyle w:val="normaltextrun"/>
          <w:b/>
          <w:bCs/>
        </w:rPr>
        <w:t>3</w:t>
      </w:r>
      <w:r>
        <w:rPr>
          <w:rStyle w:val="normaltextrun"/>
          <w:b/>
          <w:bCs/>
        </w:rPr>
        <w:t>.  Quorum</w:t>
      </w:r>
      <w:r>
        <w:rPr>
          <w:rStyle w:val="normaltextrun"/>
        </w:rPr>
        <w:t>. </w:t>
      </w:r>
      <w:r>
        <w:rPr>
          <w:rStyle w:val="eop"/>
        </w:rPr>
        <w:t> </w:t>
      </w:r>
    </w:p>
    <w:p w14:paraId="421F3209" w14:textId="77777777" w:rsidR="00414678" w:rsidRDefault="00414678" w:rsidP="00414678">
      <w:pPr>
        <w:pStyle w:val="paragraph"/>
        <w:spacing w:before="0" w:beforeAutospacing="0" w:after="0" w:afterAutospacing="0"/>
        <w:textAlignment w:val="baseline"/>
        <w:rPr>
          <w:rStyle w:val="eop"/>
        </w:rPr>
      </w:pPr>
      <w:r>
        <w:rPr>
          <w:rStyle w:val="normaltextrun"/>
        </w:rPr>
        <w:t>A simple majority, ten </w:t>
      </w:r>
      <w:r w:rsidR="00354938">
        <w:rPr>
          <w:rStyle w:val="normaltextrun"/>
        </w:rPr>
        <w:t>Working Group</w:t>
      </w:r>
      <w:r>
        <w:rPr>
          <w:rStyle w:val="normaltextrun"/>
        </w:rPr>
        <w:t> members, shall constitute a quorum for the transaction of business. </w:t>
      </w:r>
      <w:r>
        <w:rPr>
          <w:rStyle w:val="eop"/>
        </w:rPr>
        <w:t> </w:t>
      </w:r>
    </w:p>
    <w:p w14:paraId="41CF6221" w14:textId="77777777" w:rsidR="00414678" w:rsidRDefault="00414678" w:rsidP="00414678">
      <w:pPr>
        <w:pStyle w:val="paragraph"/>
        <w:spacing w:before="0" w:beforeAutospacing="0" w:after="0" w:afterAutospacing="0"/>
        <w:textAlignment w:val="baseline"/>
        <w:rPr>
          <w:rFonts w:ascii="Segoe UI" w:hAnsi="Segoe UI" w:cs="Segoe UI"/>
          <w:sz w:val="18"/>
          <w:szCs w:val="18"/>
        </w:rPr>
      </w:pPr>
    </w:p>
    <w:p w14:paraId="4BF4642E" w14:textId="6A142EDE"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 xml:space="preserve">Section </w:t>
      </w:r>
      <w:r w:rsidR="0025634A">
        <w:rPr>
          <w:rStyle w:val="normaltextrun"/>
          <w:b/>
          <w:bCs/>
        </w:rPr>
        <w:t>5</w:t>
      </w:r>
      <w:r>
        <w:rPr>
          <w:rStyle w:val="normaltextrun"/>
          <w:b/>
          <w:bCs/>
        </w:rPr>
        <w:t>.</w:t>
      </w:r>
      <w:r>
        <w:rPr>
          <w:rStyle w:val="normaltextrun"/>
        </w:rPr>
        <w:t>  </w:t>
      </w:r>
      <w:r>
        <w:rPr>
          <w:rStyle w:val="normaltextrun"/>
          <w:b/>
          <w:bCs/>
        </w:rPr>
        <w:t>Regular Meetings.  </w:t>
      </w:r>
      <w:r>
        <w:rPr>
          <w:rStyle w:val="eop"/>
        </w:rPr>
        <w:t> </w:t>
      </w:r>
    </w:p>
    <w:p w14:paraId="79B40A88" w14:textId="77777777" w:rsidR="00414678" w:rsidRDefault="00414678" w:rsidP="00414678">
      <w:pPr>
        <w:pStyle w:val="paragraph"/>
        <w:spacing w:before="0" w:beforeAutospacing="0" w:after="0" w:afterAutospacing="0"/>
        <w:textAlignment w:val="baseline"/>
        <w:rPr>
          <w:rStyle w:val="normaltextrun"/>
        </w:rPr>
      </w:pPr>
      <w:r>
        <w:rPr>
          <w:rStyle w:val="normaltextrun"/>
        </w:rPr>
        <w:t>The regular meetings of the Working Group shall be not less than twice annually, and as called by the Chair.   </w:t>
      </w:r>
    </w:p>
    <w:p w14:paraId="0B04EABC" w14:textId="77777777"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eop"/>
        </w:rPr>
        <w:t> </w:t>
      </w:r>
    </w:p>
    <w:p w14:paraId="56ADF45B" w14:textId="5A2D3703"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 xml:space="preserve">Section </w:t>
      </w:r>
      <w:r w:rsidR="0025634A">
        <w:rPr>
          <w:rStyle w:val="normaltextrun"/>
          <w:b/>
          <w:bCs/>
        </w:rPr>
        <w:t>6</w:t>
      </w:r>
      <w:r>
        <w:rPr>
          <w:rStyle w:val="normaltextrun"/>
          <w:b/>
          <w:bCs/>
        </w:rPr>
        <w:t>.  Officers.</w:t>
      </w:r>
      <w:r>
        <w:rPr>
          <w:rStyle w:val="normaltextrun"/>
        </w:rPr>
        <w:t> </w:t>
      </w:r>
      <w:r>
        <w:rPr>
          <w:rStyle w:val="eop"/>
        </w:rPr>
        <w:t> </w:t>
      </w:r>
    </w:p>
    <w:p w14:paraId="6A841A87" w14:textId="500A935B"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rPr>
        <w:t>The officers of the Working Group shall be a Working Group Chair</w:t>
      </w:r>
      <w:r w:rsidR="00A650BF">
        <w:rPr>
          <w:rStyle w:val="normaltextrun"/>
        </w:rPr>
        <w:t xml:space="preserve"> and</w:t>
      </w:r>
      <w:r>
        <w:rPr>
          <w:rStyle w:val="normaltextrun"/>
        </w:rPr>
        <w:t> Working Group Vice Chair.  These officers shall perform the duties prescribed by these bylaws and by the parliamentary authority adopted by the Working Group. </w:t>
      </w:r>
      <w:r>
        <w:rPr>
          <w:rStyle w:val="eop"/>
        </w:rPr>
        <w:t> </w:t>
      </w:r>
    </w:p>
    <w:p w14:paraId="68FA9438" w14:textId="77777777" w:rsidR="00414678" w:rsidRDefault="00414678" w:rsidP="00414678">
      <w:pPr>
        <w:pStyle w:val="paragraph"/>
        <w:spacing w:before="0" w:beforeAutospacing="0" w:after="0" w:afterAutospacing="0"/>
        <w:ind w:left="720" w:hanging="360"/>
        <w:textAlignment w:val="baseline"/>
        <w:rPr>
          <w:rFonts w:ascii="Segoe UI" w:hAnsi="Segoe UI" w:cs="Segoe UI"/>
          <w:sz w:val="18"/>
          <w:szCs w:val="18"/>
        </w:rPr>
      </w:pPr>
      <w:r>
        <w:rPr>
          <w:rStyle w:val="normaltextrun"/>
        </w:rPr>
        <w:t>A. </w:t>
      </w:r>
      <w:r>
        <w:rPr>
          <w:rStyle w:val="tabchar"/>
          <w:rFonts w:ascii="Calibri" w:hAnsi="Calibri" w:cs="Segoe UI"/>
        </w:rPr>
        <w:t xml:space="preserve"> </w:t>
      </w:r>
      <w:r>
        <w:rPr>
          <w:rStyle w:val="normaltextrun"/>
        </w:rPr>
        <w:t>Working Group Chair. The Advisory Committee shall elect from its member the Working Group Chair at the first meeting of each calendar year. The Working Group Chair </w:t>
      </w:r>
      <w:r>
        <w:rPr>
          <w:rStyle w:val="eop"/>
        </w:rPr>
        <w:t> </w:t>
      </w:r>
    </w:p>
    <w:p w14:paraId="701506C0" w14:textId="77777777" w:rsidR="00414678" w:rsidRDefault="00414678" w:rsidP="00414678">
      <w:pPr>
        <w:pStyle w:val="paragraph"/>
        <w:numPr>
          <w:ilvl w:val="0"/>
          <w:numId w:val="42"/>
        </w:numPr>
        <w:spacing w:before="0" w:beforeAutospacing="0" w:after="0" w:afterAutospacing="0"/>
        <w:ind w:left="2160" w:firstLine="0"/>
        <w:textAlignment w:val="baseline"/>
      </w:pPr>
      <w:r>
        <w:rPr>
          <w:rStyle w:val="normaltextrun"/>
        </w:rPr>
        <w:t>Shall develop the agenda, with input from the Working Group membership and Grant Management </w:t>
      </w:r>
      <w:proofErr w:type="gramStart"/>
      <w:r>
        <w:rPr>
          <w:rStyle w:val="normaltextrun"/>
        </w:rPr>
        <w:t>Unit;</w:t>
      </w:r>
      <w:proofErr w:type="gramEnd"/>
      <w:r>
        <w:rPr>
          <w:rStyle w:val="normaltextrun"/>
        </w:rPr>
        <w:t> </w:t>
      </w:r>
      <w:r>
        <w:rPr>
          <w:rStyle w:val="eop"/>
        </w:rPr>
        <w:t> </w:t>
      </w:r>
    </w:p>
    <w:p w14:paraId="71B0EEDB" w14:textId="77777777" w:rsidR="00414678" w:rsidRDefault="00414678" w:rsidP="00414678">
      <w:pPr>
        <w:pStyle w:val="paragraph"/>
        <w:numPr>
          <w:ilvl w:val="0"/>
          <w:numId w:val="43"/>
        </w:numPr>
        <w:spacing w:before="0" w:beforeAutospacing="0" w:after="0" w:afterAutospacing="0"/>
        <w:ind w:left="2160" w:firstLine="0"/>
        <w:textAlignment w:val="baseline"/>
      </w:pPr>
      <w:r>
        <w:rPr>
          <w:rStyle w:val="normaltextrun"/>
        </w:rPr>
        <w:t>Shall conduct the Working Group meetings in accordance with state </w:t>
      </w:r>
      <w:proofErr w:type="gramStart"/>
      <w:r>
        <w:rPr>
          <w:rStyle w:val="normaltextrun"/>
        </w:rPr>
        <w:t>laws;</w:t>
      </w:r>
      <w:proofErr w:type="gramEnd"/>
      <w:r>
        <w:rPr>
          <w:rStyle w:val="normaltextrun"/>
        </w:rPr>
        <w:t> </w:t>
      </w:r>
      <w:r>
        <w:rPr>
          <w:rStyle w:val="eop"/>
        </w:rPr>
        <w:t> </w:t>
      </w:r>
    </w:p>
    <w:p w14:paraId="2BC8322F" w14:textId="77777777" w:rsidR="00414678" w:rsidRDefault="00414678" w:rsidP="00414678">
      <w:pPr>
        <w:pStyle w:val="paragraph"/>
        <w:numPr>
          <w:ilvl w:val="0"/>
          <w:numId w:val="44"/>
        </w:numPr>
        <w:spacing w:before="0" w:beforeAutospacing="0" w:after="0" w:afterAutospacing="0"/>
        <w:ind w:left="2160" w:firstLine="0"/>
        <w:textAlignment w:val="baseline"/>
      </w:pPr>
      <w:r>
        <w:rPr>
          <w:rStyle w:val="normaltextrun"/>
        </w:rPr>
        <w:t xml:space="preserve">Shall oversee public hearings and ensure public </w:t>
      </w:r>
      <w:proofErr w:type="gramStart"/>
      <w:r>
        <w:rPr>
          <w:rStyle w:val="normaltextrun"/>
        </w:rPr>
        <w:t>comment;</w:t>
      </w:r>
      <w:proofErr w:type="gramEnd"/>
      <w:r>
        <w:rPr>
          <w:rStyle w:val="normaltextrun"/>
        </w:rPr>
        <w:t> </w:t>
      </w:r>
      <w:r>
        <w:rPr>
          <w:rStyle w:val="eop"/>
        </w:rPr>
        <w:t> </w:t>
      </w:r>
    </w:p>
    <w:p w14:paraId="3A39FAD5" w14:textId="77777777" w:rsidR="00414678" w:rsidRDefault="00414678" w:rsidP="00414678">
      <w:pPr>
        <w:pStyle w:val="paragraph"/>
        <w:numPr>
          <w:ilvl w:val="0"/>
          <w:numId w:val="45"/>
        </w:numPr>
        <w:spacing w:before="0" w:beforeAutospacing="0" w:after="0" w:afterAutospacing="0"/>
        <w:ind w:left="2160" w:firstLine="0"/>
        <w:textAlignment w:val="baseline"/>
      </w:pPr>
      <w:r>
        <w:rPr>
          <w:rStyle w:val="normaltextrun"/>
        </w:rPr>
        <w:t>Shall convene special meetings, as necessary; and</w:t>
      </w:r>
      <w:r>
        <w:rPr>
          <w:rStyle w:val="eop"/>
        </w:rPr>
        <w:t> </w:t>
      </w:r>
    </w:p>
    <w:p w14:paraId="5D589B56" w14:textId="77777777" w:rsidR="00414678" w:rsidRDefault="00414678" w:rsidP="00414678">
      <w:pPr>
        <w:pStyle w:val="paragraph"/>
        <w:numPr>
          <w:ilvl w:val="0"/>
          <w:numId w:val="46"/>
        </w:numPr>
        <w:spacing w:before="0" w:beforeAutospacing="0" w:after="0" w:afterAutospacing="0"/>
        <w:ind w:left="2160" w:firstLine="0"/>
        <w:textAlignment w:val="baseline"/>
      </w:pPr>
      <w:r>
        <w:rPr>
          <w:rStyle w:val="normaltextrun"/>
        </w:rPr>
        <w:t>Shall prepare reports as required.</w:t>
      </w:r>
      <w:r>
        <w:rPr>
          <w:rStyle w:val="eop"/>
        </w:rPr>
        <w:t> </w:t>
      </w:r>
    </w:p>
    <w:p w14:paraId="2B4C29E7" w14:textId="77777777" w:rsidR="00414678" w:rsidRDefault="00414678" w:rsidP="00414678">
      <w:pPr>
        <w:pStyle w:val="paragraph"/>
        <w:spacing w:before="0" w:beforeAutospacing="0" w:after="0" w:afterAutospacing="0"/>
        <w:ind w:firstLine="360"/>
        <w:textAlignment w:val="baseline"/>
        <w:rPr>
          <w:rFonts w:ascii="Segoe UI" w:hAnsi="Segoe UI" w:cs="Segoe UI"/>
          <w:sz w:val="18"/>
          <w:szCs w:val="18"/>
        </w:rPr>
      </w:pPr>
      <w:r>
        <w:rPr>
          <w:rStyle w:val="normaltextrun"/>
        </w:rPr>
        <w:t>B. Working Group Co-Chair.  Serves in the absence of the Chair and monitors Working Group record keeping. </w:t>
      </w:r>
      <w:r>
        <w:rPr>
          <w:rStyle w:val="eop"/>
        </w:rPr>
        <w:t> </w:t>
      </w:r>
    </w:p>
    <w:p w14:paraId="657573B3" w14:textId="037BBF56" w:rsidR="00414678" w:rsidRDefault="00A650BF" w:rsidP="00414678">
      <w:pPr>
        <w:pStyle w:val="paragraph"/>
        <w:spacing w:before="0" w:beforeAutospacing="0" w:after="0" w:afterAutospacing="0"/>
        <w:ind w:left="720" w:hanging="360"/>
        <w:textAlignment w:val="baseline"/>
        <w:rPr>
          <w:rFonts w:ascii="Segoe UI" w:hAnsi="Segoe UI" w:cs="Segoe UI"/>
          <w:sz w:val="18"/>
          <w:szCs w:val="18"/>
        </w:rPr>
      </w:pPr>
      <w:r>
        <w:rPr>
          <w:rStyle w:val="normaltextrun"/>
        </w:rPr>
        <w:lastRenderedPageBreak/>
        <w:t>C</w:t>
      </w:r>
      <w:r w:rsidR="00414678">
        <w:rPr>
          <w:rStyle w:val="normaltextrun"/>
        </w:rPr>
        <w:t>.  Working Group members. May nominate themselves or others for Vice Chair. At the first meeting of each calendar year the Working Group will elect these officers from its members.</w:t>
      </w:r>
      <w:r w:rsidR="00414678">
        <w:rPr>
          <w:rStyle w:val="eop"/>
        </w:rPr>
        <w:t> </w:t>
      </w:r>
    </w:p>
    <w:p w14:paraId="65E49535" w14:textId="60B00723" w:rsidR="00414678" w:rsidRDefault="00A650BF" w:rsidP="00414678">
      <w:pPr>
        <w:pStyle w:val="paragraph"/>
        <w:spacing w:before="0" w:beforeAutospacing="0" w:after="0" w:afterAutospacing="0"/>
        <w:ind w:left="720" w:hanging="360"/>
        <w:textAlignment w:val="baseline"/>
        <w:rPr>
          <w:rStyle w:val="normaltextrun"/>
        </w:rPr>
      </w:pPr>
      <w:r>
        <w:rPr>
          <w:rStyle w:val="normaltextrun"/>
        </w:rPr>
        <w:t>D</w:t>
      </w:r>
      <w:r w:rsidR="00414678">
        <w:rPr>
          <w:rStyle w:val="normaltextrun"/>
        </w:rPr>
        <w:t>.  Notification.  Officer election(s) shall be posted as a business item on the agenda of a regularly scheduled meeting.</w:t>
      </w:r>
    </w:p>
    <w:p w14:paraId="0D3D03C6" w14:textId="77777777" w:rsidR="00414678" w:rsidRDefault="00414678" w:rsidP="00414678">
      <w:pPr>
        <w:pStyle w:val="paragraph"/>
        <w:spacing w:before="0" w:beforeAutospacing="0" w:after="0" w:afterAutospacing="0"/>
        <w:ind w:left="720" w:hanging="360"/>
        <w:textAlignment w:val="baseline"/>
        <w:rPr>
          <w:rFonts w:ascii="Segoe UI" w:hAnsi="Segoe UI" w:cs="Segoe UI"/>
          <w:sz w:val="18"/>
          <w:szCs w:val="18"/>
        </w:rPr>
      </w:pPr>
      <w:r>
        <w:rPr>
          <w:rStyle w:val="normaltextrun"/>
        </w:rPr>
        <w:t>  </w:t>
      </w:r>
      <w:r>
        <w:rPr>
          <w:rStyle w:val="eop"/>
        </w:rPr>
        <w:t> </w:t>
      </w:r>
    </w:p>
    <w:p w14:paraId="78C67D85" w14:textId="24C0B516"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 xml:space="preserve">Section </w:t>
      </w:r>
      <w:r w:rsidR="0025634A">
        <w:rPr>
          <w:rStyle w:val="normaltextrun"/>
          <w:b/>
          <w:bCs/>
        </w:rPr>
        <w:t>7</w:t>
      </w:r>
      <w:r>
        <w:rPr>
          <w:rStyle w:val="normaltextrun"/>
          <w:b/>
          <w:bCs/>
        </w:rPr>
        <w:t>.  Working Group Participation. </w:t>
      </w:r>
      <w:r>
        <w:rPr>
          <w:rStyle w:val="normaltextrun"/>
        </w:rPr>
        <w:t> </w:t>
      </w:r>
      <w:r>
        <w:rPr>
          <w:rStyle w:val="eop"/>
        </w:rPr>
        <w:t> </w:t>
      </w:r>
    </w:p>
    <w:p w14:paraId="71CA592A" w14:textId="77777777" w:rsidR="00414678" w:rsidRDefault="00414678" w:rsidP="00414678">
      <w:pPr>
        <w:pStyle w:val="paragraph"/>
        <w:numPr>
          <w:ilvl w:val="0"/>
          <w:numId w:val="49"/>
        </w:numPr>
        <w:spacing w:before="0" w:beforeAutospacing="0" w:after="0" w:afterAutospacing="0"/>
        <w:ind w:left="1080" w:firstLine="0"/>
        <w:textAlignment w:val="baseline"/>
      </w:pPr>
      <w:r>
        <w:rPr>
          <w:rStyle w:val="normaltextrun"/>
        </w:rPr>
        <w:t>Notification.  Working Group members shall, to the extent practicable: Inform administrative support staff at least forty-eight (48) hours in advance of an anticipated excused absence. </w:t>
      </w:r>
      <w:r>
        <w:rPr>
          <w:rStyle w:val="eop"/>
        </w:rPr>
        <w:t> </w:t>
      </w:r>
    </w:p>
    <w:p w14:paraId="7ACB9837" w14:textId="77777777" w:rsidR="00414678" w:rsidRDefault="00414678" w:rsidP="00414678">
      <w:pPr>
        <w:pStyle w:val="paragraph"/>
        <w:spacing w:before="0" w:beforeAutospacing="0" w:after="0" w:afterAutospacing="0"/>
        <w:ind w:left="720" w:hanging="360"/>
        <w:textAlignment w:val="baseline"/>
        <w:rPr>
          <w:rFonts w:ascii="Segoe UI" w:hAnsi="Segoe UI" w:cs="Segoe UI"/>
          <w:sz w:val="18"/>
          <w:szCs w:val="18"/>
        </w:rPr>
      </w:pPr>
      <w:r>
        <w:rPr>
          <w:rStyle w:val="eop"/>
        </w:rPr>
        <w:t> </w:t>
      </w:r>
    </w:p>
    <w:p w14:paraId="6F9B6ED6" w14:textId="77777777" w:rsidR="00414678" w:rsidRDefault="00414678" w:rsidP="00414678">
      <w:pPr>
        <w:pStyle w:val="paragraph"/>
        <w:numPr>
          <w:ilvl w:val="0"/>
          <w:numId w:val="50"/>
        </w:numPr>
        <w:spacing w:before="0" w:beforeAutospacing="0" w:after="0" w:afterAutospacing="0"/>
        <w:ind w:left="1080" w:firstLine="0"/>
        <w:textAlignment w:val="baseline"/>
      </w:pPr>
      <w:r>
        <w:rPr>
          <w:rStyle w:val="normaltextrun"/>
        </w:rPr>
        <w:t>Participation.  Working Group members must participate in at least 75 percent of meetings. Any absence without sufficient or overriding reason will be considered unexcused absences and may constitute grounds for the Working Group recommending the member’s removal from the Working Group to the respective Department or agency. </w:t>
      </w:r>
      <w:r>
        <w:rPr>
          <w:rStyle w:val="eop"/>
        </w:rPr>
        <w:t> </w:t>
      </w:r>
    </w:p>
    <w:p w14:paraId="38F8077F" w14:textId="77777777" w:rsidR="00414678" w:rsidRDefault="00414678" w:rsidP="00414678">
      <w:pPr>
        <w:pStyle w:val="paragraph"/>
        <w:spacing w:before="0" w:beforeAutospacing="0" w:after="0" w:afterAutospacing="0"/>
        <w:ind w:left="720"/>
        <w:textAlignment w:val="baseline"/>
        <w:rPr>
          <w:rFonts w:ascii="Segoe UI" w:hAnsi="Segoe UI" w:cs="Segoe UI"/>
          <w:sz w:val="18"/>
          <w:szCs w:val="18"/>
        </w:rPr>
      </w:pPr>
      <w:r>
        <w:rPr>
          <w:rStyle w:val="eop"/>
        </w:rPr>
        <w:t> </w:t>
      </w:r>
    </w:p>
    <w:p w14:paraId="1E446170" w14:textId="5C545456" w:rsidR="00414678" w:rsidRDefault="00414678" w:rsidP="00414678">
      <w:pPr>
        <w:pStyle w:val="paragraph"/>
        <w:numPr>
          <w:ilvl w:val="0"/>
          <w:numId w:val="51"/>
        </w:numPr>
        <w:spacing w:before="0" w:beforeAutospacing="0" w:after="0" w:afterAutospacing="0"/>
        <w:ind w:left="1440" w:firstLine="0"/>
        <w:textAlignment w:val="baseline"/>
        <w:rPr>
          <w:rStyle w:val="normaltextrun"/>
        </w:rPr>
      </w:pPr>
      <w:r>
        <w:rPr>
          <w:rStyle w:val="normaltextrun"/>
        </w:rPr>
        <w:t>At each regularly scheduled meeting, absences will be noted and indications of excused or unexcused will be noted. The Chair will determine if the absences are excused or unexcused at the time of the next scheduled meeting. An excused absence includes, but is not limited to, an unexpected occurrence or emergency with health, family, or employment that would prevent the member from attending the meeting. An unexcused absence includes, but is not limited to, lack of communication (no contact) with the Chair, Co-Chair, or Administrative Staff. When a member has not participated in at least 75 percent of meetings within any twelve-month period, the Chair will send a notification letter to the member that the Working Group intends to take action at the next scheduled meeting. At that meeting, the member will have an opportunity to refute the </w:t>
      </w:r>
      <w:proofErr w:type="gramStart"/>
      <w:r>
        <w:rPr>
          <w:rStyle w:val="normaltextrun"/>
        </w:rPr>
        <w:t>action</w:t>
      </w:r>
      <w:proofErr w:type="gramEnd"/>
      <w:r>
        <w:rPr>
          <w:rStyle w:val="normaltextrun"/>
        </w:rPr>
        <w:t> or the Working Group will proceed with the removal process.</w:t>
      </w:r>
      <w:r w:rsidR="00831A9A">
        <w:rPr>
          <w:rStyle w:val="normaltextrun"/>
        </w:rPr>
        <w:t xml:space="preserve">  A member may designate a proxy from the same membership category for any meeting.  Advance notice must be given in writing to the Co-Chairs and/or administrative staff for the Committee.  Electronic mail is acceptable.  Proxies may not represent Committee members for more than 50% of meetings held within a calendar year.  </w:t>
      </w:r>
    </w:p>
    <w:p w14:paraId="405AD869" w14:textId="77777777" w:rsidR="00414678" w:rsidRPr="00831A9A" w:rsidRDefault="00414678" w:rsidP="00414678">
      <w:pPr>
        <w:pStyle w:val="paragraph"/>
        <w:spacing w:before="0" w:beforeAutospacing="0" w:after="0" w:afterAutospacing="0"/>
        <w:ind w:left="1440"/>
        <w:textAlignment w:val="baseline"/>
        <w:rPr>
          <w:color w:val="000000" w:themeColor="text1"/>
        </w:rPr>
      </w:pPr>
      <w:r w:rsidRPr="00831A9A">
        <w:rPr>
          <w:rStyle w:val="normaltextrun"/>
          <w:color w:val="000000" w:themeColor="text1"/>
        </w:rPr>
        <w:t> </w:t>
      </w:r>
      <w:r w:rsidRPr="00831A9A">
        <w:rPr>
          <w:rStyle w:val="eop"/>
          <w:color w:val="000000" w:themeColor="text1"/>
        </w:rPr>
        <w:t> </w:t>
      </w:r>
    </w:p>
    <w:p w14:paraId="782CFBFF" w14:textId="7E1BD1B7"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Section </w:t>
      </w:r>
      <w:r w:rsidR="0025634A">
        <w:rPr>
          <w:rStyle w:val="normaltextrun"/>
          <w:b/>
          <w:bCs/>
        </w:rPr>
        <w:t>8</w:t>
      </w:r>
      <w:r>
        <w:rPr>
          <w:rStyle w:val="normaltextrun"/>
          <w:b/>
          <w:bCs/>
        </w:rPr>
        <w:t>.  Subcommittees</w:t>
      </w:r>
      <w:r>
        <w:rPr>
          <w:rStyle w:val="normaltextrun"/>
        </w:rPr>
        <w:t>. </w:t>
      </w:r>
      <w:r>
        <w:rPr>
          <w:rStyle w:val="eop"/>
        </w:rPr>
        <w:t> </w:t>
      </w:r>
    </w:p>
    <w:p w14:paraId="70CC6D41" w14:textId="77777777"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rPr>
        <w:t>The Working Group shall have the ability to create no more than two (2) standing committees, to include one technical assistance for regulations.    </w:t>
      </w:r>
      <w:r>
        <w:rPr>
          <w:rStyle w:val="eop"/>
        </w:rPr>
        <w:t> </w:t>
      </w:r>
    </w:p>
    <w:p w14:paraId="6D884E1F" w14:textId="77777777" w:rsidR="00414678" w:rsidRDefault="00414678" w:rsidP="00414678">
      <w:pPr>
        <w:pStyle w:val="paragraph"/>
        <w:spacing w:before="0" w:beforeAutospacing="0" w:after="0" w:afterAutospacing="0"/>
        <w:ind w:left="720" w:hanging="360"/>
        <w:textAlignment w:val="baseline"/>
        <w:rPr>
          <w:rFonts w:ascii="Segoe UI" w:hAnsi="Segoe UI" w:cs="Segoe UI"/>
          <w:sz w:val="18"/>
          <w:szCs w:val="18"/>
        </w:rPr>
      </w:pPr>
      <w:r>
        <w:rPr>
          <w:rStyle w:val="normaltextrun"/>
        </w:rPr>
        <w:t>A.</w:t>
      </w:r>
      <w:r>
        <w:rPr>
          <w:rStyle w:val="tabchar"/>
          <w:rFonts w:ascii="Calibri" w:hAnsi="Calibri" w:cs="Segoe UI"/>
        </w:rPr>
        <w:t xml:space="preserve"> </w:t>
      </w:r>
      <w:r>
        <w:rPr>
          <w:rStyle w:val="normaltextrun"/>
        </w:rPr>
        <w:t>Each standing committee must include a minimum of two voting member(s) of the Working Group. </w:t>
      </w:r>
      <w:r>
        <w:rPr>
          <w:rStyle w:val="eop"/>
        </w:rPr>
        <w:t> </w:t>
      </w:r>
    </w:p>
    <w:p w14:paraId="2129F0AD" w14:textId="77777777" w:rsidR="00414678" w:rsidRDefault="00414678" w:rsidP="00414678">
      <w:pPr>
        <w:pStyle w:val="paragraph"/>
        <w:spacing w:before="0" w:beforeAutospacing="0" w:after="0" w:afterAutospacing="0"/>
        <w:ind w:left="720" w:hanging="360"/>
        <w:textAlignment w:val="baseline"/>
        <w:rPr>
          <w:rFonts w:ascii="Segoe UI" w:hAnsi="Segoe UI" w:cs="Segoe UI"/>
          <w:sz w:val="18"/>
          <w:szCs w:val="18"/>
        </w:rPr>
      </w:pPr>
      <w:r>
        <w:rPr>
          <w:rStyle w:val="normaltextrun"/>
        </w:rPr>
        <w:t>B. </w:t>
      </w:r>
      <w:r>
        <w:rPr>
          <w:rStyle w:val="tabchar"/>
          <w:rFonts w:ascii="Calibri" w:hAnsi="Calibri" w:cs="Segoe UI"/>
        </w:rPr>
        <w:t xml:space="preserve"> </w:t>
      </w:r>
      <w:r>
        <w:rPr>
          <w:rStyle w:val="normaltextrun"/>
        </w:rPr>
        <w:t>Each standing committee shall have one (1) Chair who is a voting member of the Working Group. </w:t>
      </w:r>
      <w:r>
        <w:rPr>
          <w:rStyle w:val="eop"/>
        </w:rPr>
        <w:t> </w:t>
      </w:r>
    </w:p>
    <w:p w14:paraId="6102E899" w14:textId="32579A63" w:rsidR="00414678" w:rsidRDefault="00414678" w:rsidP="00414678">
      <w:pPr>
        <w:pStyle w:val="paragraph"/>
        <w:spacing w:before="0" w:beforeAutospacing="0" w:after="0" w:afterAutospacing="0"/>
        <w:ind w:left="720" w:hanging="360"/>
        <w:textAlignment w:val="baseline"/>
        <w:rPr>
          <w:rFonts w:ascii="Segoe UI" w:hAnsi="Segoe UI" w:cs="Segoe UI"/>
          <w:sz w:val="18"/>
          <w:szCs w:val="18"/>
        </w:rPr>
      </w:pPr>
      <w:r>
        <w:rPr>
          <w:rStyle w:val="normaltextrun"/>
        </w:rPr>
        <w:t>C. </w:t>
      </w:r>
      <w:r>
        <w:rPr>
          <w:rStyle w:val="tabchar"/>
          <w:rFonts w:ascii="Calibri" w:hAnsi="Calibri" w:cs="Segoe UI"/>
        </w:rPr>
        <w:t xml:space="preserve"> </w:t>
      </w:r>
      <w:r>
        <w:rPr>
          <w:rStyle w:val="normaltextrun"/>
        </w:rPr>
        <w:t>The Working Group Chair shall appoint the standing committee chairs from the Working Group. </w:t>
      </w:r>
      <w:r>
        <w:rPr>
          <w:rStyle w:val="eop"/>
        </w:rPr>
        <w:t> </w:t>
      </w:r>
    </w:p>
    <w:p w14:paraId="47A227EC" w14:textId="77777777" w:rsidR="00414678" w:rsidRDefault="00414678" w:rsidP="00414678">
      <w:pPr>
        <w:pStyle w:val="paragraph"/>
        <w:spacing w:before="0" w:beforeAutospacing="0" w:after="0" w:afterAutospacing="0"/>
        <w:ind w:left="720" w:hanging="360"/>
        <w:textAlignment w:val="baseline"/>
        <w:rPr>
          <w:rStyle w:val="eop"/>
        </w:rPr>
      </w:pPr>
      <w:r>
        <w:rPr>
          <w:rStyle w:val="normaltextrun"/>
        </w:rPr>
        <w:lastRenderedPageBreak/>
        <w:t>D. </w:t>
      </w:r>
      <w:r>
        <w:rPr>
          <w:rStyle w:val="tabchar"/>
          <w:rFonts w:ascii="Calibri" w:hAnsi="Calibri" w:cs="Segoe UI"/>
        </w:rPr>
        <w:t xml:space="preserve"> </w:t>
      </w:r>
      <w:r>
        <w:rPr>
          <w:rStyle w:val="normaltextrun"/>
        </w:rPr>
        <w:t>Each standing committee, through the standing committee Chair, may appoint additional non-voting members to their committee, as needed based on area of expertise and/or specific projects</w:t>
      </w:r>
      <w:r>
        <w:rPr>
          <w:rStyle w:val="eop"/>
        </w:rPr>
        <w:t>.</w:t>
      </w:r>
    </w:p>
    <w:p w14:paraId="32E2699E" w14:textId="77777777" w:rsidR="00414678" w:rsidRDefault="00414678" w:rsidP="00414678">
      <w:pPr>
        <w:pStyle w:val="paragraph"/>
        <w:spacing w:before="0" w:beforeAutospacing="0" w:after="0" w:afterAutospacing="0"/>
        <w:ind w:left="720" w:hanging="360"/>
        <w:textAlignment w:val="baseline"/>
        <w:rPr>
          <w:rFonts w:ascii="Segoe UI" w:hAnsi="Segoe UI" w:cs="Segoe UI"/>
          <w:sz w:val="18"/>
          <w:szCs w:val="18"/>
        </w:rPr>
      </w:pPr>
    </w:p>
    <w:p w14:paraId="32FAA6EB" w14:textId="75A07948"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Section </w:t>
      </w:r>
      <w:r w:rsidR="0025634A">
        <w:rPr>
          <w:rStyle w:val="normaltextrun"/>
          <w:b/>
          <w:bCs/>
        </w:rPr>
        <w:t>9</w:t>
      </w:r>
      <w:r>
        <w:rPr>
          <w:rStyle w:val="normaltextrun"/>
          <w:b/>
          <w:bCs/>
        </w:rPr>
        <w:t>.  Special Meetings. </w:t>
      </w:r>
      <w:r>
        <w:rPr>
          <w:rStyle w:val="eop"/>
        </w:rPr>
        <w:t> </w:t>
      </w:r>
    </w:p>
    <w:p w14:paraId="54E25B03" w14:textId="77777777" w:rsidR="00414678" w:rsidRDefault="00414678" w:rsidP="00414678">
      <w:pPr>
        <w:pStyle w:val="paragraph"/>
        <w:spacing w:before="0" w:beforeAutospacing="0" w:after="0" w:afterAutospacing="0"/>
        <w:textAlignment w:val="baseline"/>
        <w:rPr>
          <w:rStyle w:val="normaltextrun"/>
        </w:rPr>
      </w:pPr>
      <w:r>
        <w:rPr>
          <w:rStyle w:val="normaltextrun"/>
        </w:rPr>
        <w:t>Special meetings may be called by the Chair.  A request for special meeting can also be made by other Working Group members through a written request submitted to the Chair for approval or the Director can call a special meeting. </w:t>
      </w:r>
    </w:p>
    <w:p w14:paraId="0ACA7389" w14:textId="77777777"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eop"/>
        </w:rPr>
        <w:t> </w:t>
      </w:r>
    </w:p>
    <w:p w14:paraId="13BF0266" w14:textId="13D89503"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 xml:space="preserve">Section </w:t>
      </w:r>
      <w:r w:rsidR="0025634A">
        <w:rPr>
          <w:rStyle w:val="normaltextrun"/>
          <w:b/>
          <w:bCs/>
        </w:rPr>
        <w:t>10</w:t>
      </w:r>
      <w:r>
        <w:rPr>
          <w:rStyle w:val="normaltextrun"/>
          <w:b/>
          <w:bCs/>
        </w:rPr>
        <w:t>.  Voting.</w:t>
      </w:r>
      <w:r>
        <w:rPr>
          <w:rStyle w:val="normaltextrun"/>
        </w:rPr>
        <w:t>  </w:t>
      </w:r>
      <w:r>
        <w:rPr>
          <w:rStyle w:val="eop"/>
        </w:rPr>
        <w:t> </w:t>
      </w:r>
    </w:p>
    <w:p w14:paraId="21CBBC4D" w14:textId="77777777"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rPr>
        <w:t>Members participating in a meeting of the Working Group by means of a conference call, video conference, or other such means that allow for each participant to hear and be heard by each participant at the same time, shall be deemed to be present at such meeting.  </w:t>
      </w:r>
      <w:r>
        <w:rPr>
          <w:rStyle w:val="eop"/>
        </w:rPr>
        <w:t> </w:t>
      </w:r>
    </w:p>
    <w:p w14:paraId="46FA8B56" w14:textId="7329052D" w:rsidR="002B4D51" w:rsidRDefault="002B4D51" w:rsidP="002B4D51">
      <w:pPr>
        <w:pStyle w:val="paragraph"/>
        <w:spacing w:before="0" w:beforeAutospacing="0" w:after="0" w:afterAutospacing="0"/>
        <w:ind w:left="1440"/>
        <w:textAlignment w:val="baseline"/>
        <w:rPr>
          <w:rStyle w:val="normaltextrun"/>
        </w:rPr>
      </w:pPr>
      <w:r>
        <w:rPr>
          <w:rStyle w:val="normaltextrun"/>
        </w:rPr>
        <w:t>A.  Voting on all matters shall be by voice vote and shall be entered in the minutes of the meeting.  </w:t>
      </w:r>
      <w:r>
        <w:rPr>
          <w:rStyle w:val="eop"/>
        </w:rPr>
        <w:t> </w:t>
      </w:r>
    </w:p>
    <w:p w14:paraId="14C03EAB" w14:textId="63438E42" w:rsidR="002B4D51" w:rsidRDefault="002B4D51" w:rsidP="00831A9A">
      <w:pPr>
        <w:pStyle w:val="paragraph"/>
        <w:spacing w:before="0" w:beforeAutospacing="0" w:after="0" w:afterAutospacing="0"/>
        <w:ind w:left="1440"/>
        <w:textAlignment w:val="baseline"/>
      </w:pPr>
      <w:r>
        <w:rPr>
          <w:rStyle w:val="normaltextrun"/>
        </w:rPr>
        <w:t>B.  Each Working Group member shall have one vote. </w:t>
      </w:r>
      <w:r>
        <w:rPr>
          <w:rStyle w:val="eop"/>
        </w:rPr>
        <w:t> </w:t>
      </w:r>
    </w:p>
    <w:p w14:paraId="2E30EECE" w14:textId="6F5D608F" w:rsidR="002B4D51" w:rsidRDefault="002B4D51" w:rsidP="00831A9A">
      <w:pPr>
        <w:pStyle w:val="paragraph"/>
        <w:spacing w:before="0" w:beforeAutospacing="0" w:after="0" w:afterAutospacing="0"/>
        <w:ind w:left="1440"/>
        <w:textAlignment w:val="baseline"/>
      </w:pPr>
      <w:r>
        <w:rPr>
          <w:rStyle w:val="normaltextrun"/>
        </w:rPr>
        <w:t>C.  The Working Group Chair will have a vote on any measure before the Working Group.  </w:t>
      </w:r>
      <w:r>
        <w:rPr>
          <w:rStyle w:val="eop"/>
        </w:rPr>
        <w:t> </w:t>
      </w:r>
    </w:p>
    <w:p w14:paraId="26460FA8" w14:textId="77777777" w:rsidR="002B4D51" w:rsidRDefault="002B4D51" w:rsidP="002B4D51">
      <w:pPr>
        <w:pStyle w:val="paragraph"/>
        <w:numPr>
          <w:ilvl w:val="0"/>
          <w:numId w:val="55"/>
        </w:numPr>
        <w:spacing w:before="0" w:beforeAutospacing="0" w:after="0" w:afterAutospacing="0"/>
        <w:ind w:left="1440" w:firstLine="0"/>
        <w:textAlignment w:val="baseline"/>
      </w:pPr>
      <w:r>
        <w:rPr>
          <w:rStyle w:val="normaltextrun"/>
        </w:rPr>
        <w:t>The Chair may not make or second motions.  </w:t>
      </w:r>
      <w:r>
        <w:rPr>
          <w:rStyle w:val="eop"/>
        </w:rPr>
        <w:t> </w:t>
      </w:r>
    </w:p>
    <w:p w14:paraId="1CD7AA58" w14:textId="65CA88C7" w:rsidR="003822A0" w:rsidRPr="007F4010" w:rsidRDefault="002B4D51" w:rsidP="00831A9A">
      <w:pPr>
        <w:pStyle w:val="paragraph"/>
        <w:numPr>
          <w:ilvl w:val="0"/>
          <w:numId w:val="55"/>
        </w:numPr>
        <w:spacing w:before="0" w:beforeAutospacing="0" w:after="0" w:afterAutospacing="0"/>
        <w:textAlignment w:val="baseline"/>
      </w:pPr>
      <w:r w:rsidRPr="003822A0">
        <w:rPr>
          <w:rFonts w:eastAsiaTheme="minorHAnsi"/>
          <w:color w:val="000000"/>
          <w:sz w:val="23"/>
          <w:szCs w:val="23"/>
        </w:rPr>
        <w:t>Proxies may vote on behalf of the Committee member they represent.</w:t>
      </w:r>
    </w:p>
    <w:p w14:paraId="25EE18B4" w14:textId="5146B0AF" w:rsidR="007F4010" w:rsidRPr="00B60D0C" w:rsidRDefault="007F4010" w:rsidP="00831A9A">
      <w:pPr>
        <w:pStyle w:val="paragraph"/>
        <w:numPr>
          <w:ilvl w:val="0"/>
          <w:numId w:val="55"/>
        </w:numPr>
        <w:spacing w:before="0" w:beforeAutospacing="0" w:after="0" w:afterAutospacing="0"/>
        <w:textAlignment w:val="baseline"/>
      </w:pPr>
      <w:r w:rsidRPr="00B60D0C">
        <w:t>A vote shall pass if a majority of those present vote in the affirmative</w:t>
      </w:r>
      <w:r w:rsidR="001730EE" w:rsidRPr="00B60D0C">
        <w:t>.</w:t>
      </w:r>
    </w:p>
    <w:p w14:paraId="36EC276C" w14:textId="28D41E14" w:rsidR="00414678" w:rsidRDefault="00414678" w:rsidP="00414678">
      <w:pPr>
        <w:pStyle w:val="paragraph"/>
        <w:spacing w:before="0" w:beforeAutospacing="0" w:after="0" w:afterAutospacing="0"/>
        <w:ind w:left="1440"/>
        <w:textAlignment w:val="baseline"/>
      </w:pPr>
      <w:r>
        <w:rPr>
          <w:rStyle w:val="eop"/>
        </w:rPr>
        <w:t> </w:t>
      </w:r>
    </w:p>
    <w:p w14:paraId="1CB12D25" w14:textId="00EADF95"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b/>
          <w:bCs/>
        </w:rPr>
        <w:t>Section </w:t>
      </w:r>
      <w:r w:rsidR="0025634A">
        <w:rPr>
          <w:rStyle w:val="normaltextrun"/>
          <w:b/>
          <w:bCs/>
        </w:rPr>
        <w:t>11</w:t>
      </w:r>
      <w:r>
        <w:rPr>
          <w:rStyle w:val="normaltextrun"/>
          <w:b/>
          <w:bCs/>
        </w:rPr>
        <w:t>.  Record Keeping.</w:t>
      </w:r>
      <w:r>
        <w:rPr>
          <w:rStyle w:val="normaltextrun"/>
        </w:rPr>
        <w:t> </w:t>
      </w:r>
      <w:r>
        <w:rPr>
          <w:rStyle w:val="eop"/>
        </w:rPr>
        <w:t> </w:t>
      </w:r>
    </w:p>
    <w:p w14:paraId="541DAA93" w14:textId="77777777" w:rsidR="00414678" w:rsidRDefault="00414678" w:rsidP="00414678">
      <w:pPr>
        <w:pStyle w:val="paragraph"/>
        <w:spacing w:before="0" w:beforeAutospacing="0" w:after="0" w:afterAutospacing="0"/>
        <w:textAlignment w:val="baseline"/>
        <w:rPr>
          <w:rFonts w:ascii="Segoe UI" w:hAnsi="Segoe UI" w:cs="Segoe UI"/>
          <w:sz w:val="18"/>
          <w:szCs w:val="18"/>
        </w:rPr>
      </w:pPr>
      <w:r>
        <w:rPr>
          <w:rStyle w:val="normaltextrun"/>
        </w:rPr>
        <w:t>The conduct of all meetings and public access thereto, and the maintaining of all records of the Working Group shall be governed by Nevada’s Open Meeting law and monitored by the Working Group Vice-Chair.  </w:t>
      </w:r>
      <w:r>
        <w:rPr>
          <w:rStyle w:val="eop"/>
        </w:rPr>
        <w:t> </w:t>
      </w:r>
    </w:p>
    <w:p w14:paraId="1125A3D8" w14:textId="77777777" w:rsidR="00414678" w:rsidRDefault="00414678" w:rsidP="00E34B14">
      <w:pPr>
        <w:rPr>
          <w:rFonts w:ascii="Times New Roman" w:hAnsi="Times New Roman" w:cs="Times New Roman"/>
          <w:b/>
          <w:bCs/>
          <w:sz w:val="24"/>
          <w:szCs w:val="24"/>
        </w:rPr>
      </w:pPr>
    </w:p>
    <w:p w14:paraId="6C0B5229" w14:textId="77777777" w:rsidR="00937C16" w:rsidRPr="00937C16" w:rsidRDefault="00937C16" w:rsidP="00937C16">
      <w:pPr>
        <w:spacing w:after="0" w:line="240" w:lineRule="auto"/>
        <w:jc w:val="center"/>
        <w:textAlignment w:val="baseline"/>
        <w:rPr>
          <w:rFonts w:ascii="Segoe UI" w:eastAsia="Times New Roman" w:hAnsi="Segoe UI" w:cs="Segoe UI"/>
          <w:sz w:val="18"/>
          <w:szCs w:val="18"/>
        </w:rPr>
      </w:pPr>
      <w:r w:rsidRPr="00937C16">
        <w:rPr>
          <w:rFonts w:ascii="Times New Roman" w:eastAsia="Times New Roman" w:hAnsi="Times New Roman" w:cs="Times New Roman"/>
          <w:b/>
          <w:bCs/>
          <w:sz w:val="24"/>
          <w:szCs w:val="24"/>
        </w:rPr>
        <w:t xml:space="preserve">ARTICLE </w:t>
      </w:r>
      <w:r w:rsidR="005C7F13">
        <w:rPr>
          <w:rFonts w:ascii="Times New Roman" w:eastAsia="Times New Roman" w:hAnsi="Times New Roman" w:cs="Times New Roman"/>
          <w:b/>
          <w:bCs/>
          <w:sz w:val="24"/>
          <w:szCs w:val="24"/>
        </w:rPr>
        <w:t>6</w:t>
      </w:r>
      <w:r w:rsidRPr="00937C16">
        <w:rPr>
          <w:rFonts w:ascii="Times New Roman" w:eastAsia="Times New Roman" w:hAnsi="Times New Roman" w:cs="Times New Roman"/>
          <w:b/>
          <w:bCs/>
          <w:sz w:val="24"/>
          <w:szCs w:val="24"/>
        </w:rPr>
        <w:t> - FISCAL SUPPORT </w:t>
      </w:r>
      <w:r w:rsidRPr="00937C16">
        <w:rPr>
          <w:rFonts w:ascii="Times New Roman" w:eastAsia="Times New Roman" w:hAnsi="Times New Roman" w:cs="Times New Roman"/>
          <w:sz w:val="24"/>
          <w:szCs w:val="24"/>
        </w:rPr>
        <w:t> </w:t>
      </w:r>
    </w:p>
    <w:p w14:paraId="095BCDAF" w14:textId="77777777" w:rsidR="00937C16" w:rsidRPr="00937C16" w:rsidRDefault="00937C16" w:rsidP="00937C16">
      <w:pPr>
        <w:spacing w:after="0" w:line="240" w:lineRule="auto"/>
        <w:textAlignment w:val="baseline"/>
        <w:rPr>
          <w:rFonts w:ascii="Segoe UI" w:eastAsia="Times New Roman" w:hAnsi="Segoe UI" w:cs="Segoe UI"/>
          <w:sz w:val="18"/>
          <w:szCs w:val="18"/>
        </w:rPr>
      </w:pPr>
      <w:r w:rsidRPr="00937C16">
        <w:rPr>
          <w:rFonts w:ascii="Times New Roman" w:eastAsia="Times New Roman" w:hAnsi="Times New Roman" w:cs="Times New Roman"/>
          <w:b/>
          <w:bCs/>
          <w:sz w:val="24"/>
          <w:szCs w:val="24"/>
        </w:rPr>
        <w:t>Section 1.  Grants and Gifts.</w:t>
      </w:r>
      <w:r w:rsidRPr="00937C16">
        <w:rPr>
          <w:rFonts w:ascii="Times New Roman" w:eastAsia="Times New Roman" w:hAnsi="Times New Roman" w:cs="Times New Roman"/>
          <w:sz w:val="24"/>
          <w:szCs w:val="24"/>
        </w:rPr>
        <w:t>   </w:t>
      </w:r>
    </w:p>
    <w:p w14:paraId="21EE5D83" w14:textId="5CE683DE" w:rsidR="00937C16" w:rsidRPr="00937C16" w:rsidRDefault="00937C16" w:rsidP="00937C16">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The Working Group</w:t>
      </w:r>
      <w:r w:rsidRPr="00937C16">
        <w:rPr>
          <w:rFonts w:ascii="Times New Roman" w:eastAsia="Times New Roman" w:hAnsi="Times New Roman" w:cs="Times New Roman"/>
          <w:sz w:val="24"/>
          <w:szCs w:val="24"/>
        </w:rPr>
        <w:t> may accept gifts, grants and donations from any source for the support of the</w:t>
      </w:r>
      <w:r>
        <w:rPr>
          <w:rFonts w:ascii="Times New Roman" w:eastAsia="Times New Roman" w:hAnsi="Times New Roman" w:cs="Times New Roman"/>
          <w:sz w:val="24"/>
          <w:szCs w:val="24"/>
        </w:rPr>
        <w:t xml:space="preserve"> Working Group</w:t>
      </w:r>
      <w:r w:rsidRPr="00937C16">
        <w:rPr>
          <w:rFonts w:ascii="Times New Roman" w:eastAsia="Times New Roman" w:hAnsi="Times New Roman" w:cs="Times New Roman"/>
          <w:sz w:val="24"/>
          <w:szCs w:val="24"/>
        </w:rPr>
        <w:t xml:space="preserve"> in carrying out the provisions of duties.  Any fiscal administration shall be overseen by the Nevada </w:t>
      </w:r>
      <w:r>
        <w:rPr>
          <w:rFonts w:ascii="Times New Roman" w:eastAsia="Times New Roman" w:hAnsi="Times New Roman" w:cs="Times New Roman"/>
          <w:sz w:val="24"/>
          <w:szCs w:val="24"/>
        </w:rPr>
        <w:t xml:space="preserve">Office of the Attorney General’s </w:t>
      </w:r>
      <w:r w:rsidR="00D13117">
        <w:rPr>
          <w:rFonts w:ascii="Times New Roman" w:eastAsia="Times New Roman" w:hAnsi="Times New Roman" w:cs="Times New Roman"/>
          <w:sz w:val="24"/>
          <w:szCs w:val="24"/>
        </w:rPr>
        <w:t>Chief Financial Officer or his or her designee</w:t>
      </w:r>
      <w:r w:rsidRPr="00937C16">
        <w:rPr>
          <w:rFonts w:ascii="Times New Roman" w:eastAsia="Times New Roman" w:hAnsi="Times New Roman" w:cs="Times New Roman"/>
          <w:sz w:val="24"/>
          <w:szCs w:val="24"/>
        </w:rPr>
        <w:t>. </w:t>
      </w:r>
    </w:p>
    <w:p w14:paraId="50862123" w14:textId="77777777" w:rsidR="00937C16" w:rsidRDefault="00937C16" w:rsidP="00E34B14">
      <w:pPr>
        <w:rPr>
          <w:rFonts w:ascii="Times New Roman" w:hAnsi="Times New Roman" w:cs="Times New Roman"/>
          <w:b/>
          <w:bCs/>
          <w:sz w:val="24"/>
          <w:szCs w:val="24"/>
        </w:rPr>
      </w:pPr>
    </w:p>
    <w:p w14:paraId="44B21E8C" w14:textId="77777777" w:rsidR="00937C16" w:rsidRDefault="00937C16" w:rsidP="00937C16">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ARTICLE </w:t>
      </w:r>
      <w:r w:rsidR="005C7F13">
        <w:rPr>
          <w:rStyle w:val="normaltextrun"/>
          <w:b/>
          <w:bCs/>
        </w:rPr>
        <w:t>7</w:t>
      </w:r>
      <w:r>
        <w:rPr>
          <w:rStyle w:val="normaltextrun"/>
          <w:b/>
          <w:bCs/>
        </w:rPr>
        <w:t> - CONFLICT OF INTEREST</w:t>
      </w:r>
      <w:r>
        <w:rPr>
          <w:rStyle w:val="eop"/>
        </w:rPr>
        <w:t> </w:t>
      </w:r>
    </w:p>
    <w:p w14:paraId="004AAABE"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b/>
          <w:bCs/>
        </w:rPr>
        <w:t>Section 1.  Survey.  </w:t>
      </w:r>
      <w:r>
        <w:rPr>
          <w:rStyle w:val="eop"/>
        </w:rPr>
        <w:t> </w:t>
      </w:r>
    </w:p>
    <w:p w14:paraId="4B84F23F"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rPr>
        <w:t>The Department will survey the </w:t>
      </w:r>
      <w:r w:rsidR="00354938">
        <w:rPr>
          <w:rStyle w:val="normaltextrun"/>
        </w:rPr>
        <w:t>Working Group</w:t>
      </w:r>
      <w:r>
        <w:rPr>
          <w:rStyle w:val="normaltextrun"/>
        </w:rPr>
        <w:t> members annually to collect information regarding their affiliations outside the Department. Each member is responsible for fully disclosing all current affiliations.</w:t>
      </w:r>
      <w:r>
        <w:rPr>
          <w:rStyle w:val="eop"/>
        </w:rPr>
        <w:t> </w:t>
      </w:r>
    </w:p>
    <w:p w14:paraId="464E2FB5" w14:textId="77777777" w:rsidR="00937C16" w:rsidRDefault="00937C16" w:rsidP="00937C16">
      <w:pPr>
        <w:pStyle w:val="paragraph"/>
        <w:numPr>
          <w:ilvl w:val="0"/>
          <w:numId w:val="57"/>
        </w:numPr>
        <w:spacing w:before="0" w:beforeAutospacing="0" w:after="0" w:afterAutospacing="0"/>
        <w:ind w:left="1080" w:firstLine="0"/>
        <w:textAlignment w:val="baseline"/>
      </w:pPr>
      <w:r>
        <w:rPr>
          <w:rStyle w:val="normaltextrun"/>
        </w:rPr>
        <w:t>Conflicts of interest must be declared by members prior to discussion of any matter that would provide direct financial benefit for that member, or otherwise have the appearance of a conflict of interest. When funding or other decisions are made regarding an organization with which the member has an affiliation, the member shall state his intention to abstain from making specific motions or casing a vote, before participating in related discussions. </w:t>
      </w:r>
      <w:r>
        <w:rPr>
          <w:rStyle w:val="eop"/>
        </w:rPr>
        <w:t> </w:t>
      </w:r>
    </w:p>
    <w:p w14:paraId="40890C4B"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Section 2.  Declaration of Conflict. </w:t>
      </w:r>
      <w:r>
        <w:rPr>
          <w:rStyle w:val="eop"/>
        </w:rPr>
        <w:t> </w:t>
      </w:r>
    </w:p>
    <w:p w14:paraId="64A97568" w14:textId="3216566B"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rPr>
        <w:t>The Chair or a majority of the </w:t>
      </w:r>
      <w:r w:rsidR="00354938">
        <w:rPr>
          <w:rStyle w:val="normaltextrun"/>
        </w:rPr>
        <w:t>Working Group</w:t>
      </w:r>
      <w:r>
        <w:rPr>
          <w:rStyle w:val="normaltextrun"/>
        </w:rPr>
        <w:t xml:space="preserve"> may also declare a conflict of interest exists for a member and ask that the member </w:t>
      </w:r>
      <w:r w:rsidR="00D13117">
        <w:rPr>
          <w:rStyle w:val="normaltextrun"/>
        </w:rPr>
        <w:t xml:space="preserve">abstain </w:t>
      </w:r>
      <w:r>
        <w:rPr>
          <w:rStyle w:val="normaltextrun"/>
        </w:rPr>
        <w:t>from the voting process. </w:t>
      </w:r>
      <w:r>
        <w:rPr>
          <w:rStyle w:val="eop"/>
        </w:rPr>
        <w:t> </w:t>
      </w:r>
    </w:p>
    <w:p w14:paraId="540A00A7" w14:textId="77777777" w:rsidR="00937C16" w:rsidRDefault="00937C16" w:rsidP="00937C16">
      <w:pPr>
        <w:pStyle w:val="paragraph"/>
        <w:spacing w:before="0" w:beforeAutospacing="0" w:after="0" w:afterAutospacing="0"/>
        <w:jc w:val="center"/>
        <w:textAlignment w:val="baseline"/>
        <w:rPr>
          <w:rFonts w:ascii="Segoe UI" w:hAnsi="Segoe UI" w:cs="Segoe UI"/>
          <w:sz w:val="18"/>
          <w:szCs w:val="18"/>
        </w:rPr>
      </w:pPr>
      <w:r>
        <w:rPr>
          <w:rStyle w:val="eop"/>
        </w:rPr>
        <w:t> </w:t>
      </w:r>
    </w:p>
    <w:p w14:paraId="1EC7F9C3" w14:textId="77777777" w:rsidR="00937C16" w:rsidRDefault="00937C16" w:rsidP="00937C16">
      <w:pPr>
        <w:pStyle w:val="paragraph"/>
        <w:spacing w:before="0" w:beforeAutospacing="0" w:after="0" w:afterAutospacing="0"/>
        <w:jc w:val="center"/>
        <w:textAlignment w:val="baseline"/>
        <w:rPr>
          <w:rFonts w:ascii="Segoe UI" w:hAnsi="Segoe UI" w:cs="Segoe UI"/>
          <w:sz w:val="18"/>
          <w:szCs w:val="18"/>
        </w:rPr>
      </w:pPr>
      <w:r>
        <w:rPr>
          <w:rStyle w:val="eop"/>
        </w:rPr>
        <w:t> </w:t>
      </w:r>
    </w:p>
    <w:p w14:paraId="78C56150" w14:textId="77777777" w:rsidR="00937C16" w:rsidRDefault="00937C16" w:rsidP="00937C16">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ARTICLE </w:t>
      </w:r>
      <w:r w:rsidR="005C7F13">
        <w:rPr>
          <w:rStyle w:val="normaltextrun"/>
          <w:b/>
          <w:bCs/>
        </w:rPr>
        <w:t>8</w:t>
      </w:r>
      <w:r>
        <w:rPr>
          <w:rStyle w:val="normaltextrun"/>
          <w:b/>
          <w:bCs/>
        </w:rPr>
        <w:t> - STATEMENT OF NON-DISCRIMINATION</w:t>
      </w:r>
      <w:r>
        <w:rPr>
          <w:rStyle w:val="eop"/>
        </w:rPr>
        <w:t> </w:t>
      </w:r>
    </w:p>
    <w:p w14:paraId="47333219" w14:textId="77777777" w:rsidR="00937C16" w:rsidRDefault="00937C16" w:rsidP="00937C16">
      <w:pPr>
        <w:pStyle w:val="paragraph"/>
        <w:spacing w:before="0" w:beforeAutospacing="0" w:after="0" w:afterAutospacing="0"/>
        <w:textAlignment w:val="baseline"/>
        <w:rPr>
          <w:rStyle w:val="eop"/>
        </w:rPr>
      </w:pPr>
      <w:r>
        <w:rPr>
          <w:rStyle w:val="normaltextrun"/>
        </w:rPr>
        <w:t>The </w:t>
      </w:r>
      <w:r w:rsidR="00354938">
        <w:rPr>
          <w:rStyle w:val="normaltextrun"/>
        </w:rPr>
        <w:t>Working Group</w:t>
      </w:r>
      <w:r>
        <w:rPr>
          <w:rStyle w:val="normaltextrun"/>
        </w:rPr>
        <w:t> is an equal opportunity/ affirmative action entity.  Qualified persons are considered for appointment without regard to race, sex, sexual orientation, gender identity or expression, religion, color, national origin, age, genetic information or disability, as outlined the state affirmative action plan. </w:t>
      </w:r>
      <w:r>
        <w:rPr>
          <w:rStyle w:val="eop"/>
        </w:rPr>
        <w:t> </w:t>
      </w:r>
    </w:p>
    <w:p w14:paraId="1215C2A0" w14:textId="77777777" w:rsidR="005C7F13" w:rsidRDefault="005C7F13" w:rsidP="00937C16">
      <w:pPr>
        <w:pStyle w:val="paragraph"/>
        <w:spacing w:before="0" w:beforeAutospacing="0" w:after="0" w:afterAutospacing="0"/>
        <w:textAlignment w:val="baseline"/>
        <w:rPr>
          <w:rFonts w:ascii="Segoe UI" w:hAnsi="Segoe UI" w:cs="Segoe UI"/>
          <w:sz w:val="18"/>
          <w:szCs w:val="18"/>
        </w:rPr>
      </w:pPr>
    </w:p>
    <w:p w14:paraId="67D829EC" w14:textId="77777777" w:rsidR="00937C16" w:rsidRDefault="00937C16" w:rsidP="00937C16">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ARTICLE </w:t>
      </w:r>
      <w:r w:rsidR="005C7F13">
        <w:rPr>
          <w:rStyle w:val="normaltextrun"/>
          <w:b/>
          <w:bCs/>
        </w:rPr>
        <w:t>9</w:t>
      </w:r>
      <w:r>
        <w:rPr>
          <w:rStyle w:val="normaltextrun"/>
          <w:b/>
          <w:bCs/>
        </w:rPr>
        <w:t> - REVISION OF BYLAWS</w:t>
      </w:r>
      <w:r>
        <w:rPr>
          <w:rStyle w:val="eop"/>
        </w:rPr>
        <w:t> </w:t>
      </w:r>
    </w:p>
    <w:p w14:paraId="6ACD2C9B"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b/>
          <w:bCs/>
        </w:rPr>
        <w:t>Section 1.  Bylaw Review. </w:t>
      </w:r>
      <w:r>
        <w:rPr>
          <w:rStyle w:val="eop"/>
        </w:rPr>
        <w:t> </w:t>
      </w:r>
    </w:p>
    <w:p w14:paraId="5C352966" w14:textId="1DFE0703"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rPr>
        <w:t>These bylaws will be reviewed at least every four (4) years or sooner as deemed necessary by the </w:t>
      </w:r>
      <w:r w:rsidR="00354938">
        <w:rPr>
          <w:rStyle w:val="normaltextrun"/>
        </w:rPr>
        <w:t>Working Group</w:t>
      </w:r>
      <w:r>
        <w:rPr>
          <w:rStyle w:val="normaltextrun"/>
        </w:rPr>
        <w:t>.  Proposed amendments will be distributed to the </w:t>
      </w:r>
      <w:r w:rsidR="00354938">
        <w:rPr>
          <w:rStyle w:val="normaltextrun"/>
        </w:rPr>
        <w:t>Working Group</w:t>
      </w:r>
      <w:r>
        <w:rPr>
          <w:rStyle w:val="normaltextrun"/>
        </w:rPr>
        <w:t> members in writing at least one week prior to a regularly scheduled or special meeting.  These bylaws may be altered, amended or repealed by a majority of the </w:t>
      </w:r>
      <w:r w:rsidR="00354938">
        <w:rPr>
          <w:rStyle w:val="normaltextrun"/>
        </w:rPr>
        <w:t>Working Group</w:t>
      </w:r>
      <w:r>
        <w:rPr>
          <w:rStyle w:val="normaltextrun"/>
        </w:rPr>
        <w:t> members at any regularly scheduled or special </w:t>
      </w:r>
      <w:proofErr w:type="gramStart"/>
      <w:r>
        <w:rPr>
          <w:rStyle w:val="normaltextrun"/>
        </w:rPr>
        <w:t>meeting</w:t>
      </w:r>
      <w:proofErr w:type="gramEnd"/>
      <w:r>
        <w:rPr>
          <w:rStyle w:val="normaltextrun"/>
        </w:rPr>
        <w:t xml:space="preserve"> in compliance with Nevada’s Open Meeting Law and must be in compliance with the </w:t>
      </w:r>
      <w:r w:rsidR="00D13117">
        <w:rPr>
          <w:rStyle w:val="normaltextrun"/>
        </w:rPr>
        <w:t>AB 374</w:t>
      </w:r>
      <w:r>
        <w:rPr>
          <w:rStyle w:val="normaltextrun"/>
        </w:rPr>
        <w:t xml:space="preserve"> legislation.  </w:t>
      </w:r>
      <w:r>
        <w:rPr>
          <w:rStyle w:val="eop"/>
        </w:rPr>
        <w:t> </w:t>
      </w:r>
    </w:p>
    <w:p w14:paraId="7E8207E4"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b/>
          <w:bCs/>
        </w:rPr>
        <w:t>Section 2.  Bylaw Approval. </w:t>
      </w:r>
      <w:r>
        <w:rPr>
          <w:rStyle w:val="eop"/>
        </w:rPr>
        <w:t> </w:t>
      </w:r>
    </w:p>
    <w:p w14:paraId="5D75ADDD" w14:textId="46A12A94"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rPr>
        <w:t>These bylaws were approved and adopted at a regularly scheduled meeting of the </w:t>
      </w:r>
      <w:r w:rsidR="00354938">
        <w:rPr>
          <w:rStyle w:val="normaltextrun"/>
        </w:rPr>
        <w:t>Working Group</w:t>
      </w:r>
      <w:r>
        <w:rPr>
          <w:rStyle w:val="normaltextrun"/>
        </w:rPr>
        <w:t> on </w:t>
      </w:r>
      <w:r w:rsidR="001730EE" w:rsidRPr="00B60D0C">
        <w:rPr>
          <w:rStyle w:val="normaltextrun"/>
        </w:rPr>
        <w:t>November</w:t>
      </w:r>
      <w:r w:rsidRPr="00B60D0C">
        <w:rPr>
          <w:rStyle w:val="normaltextrun"/>
        </w:rPr>
        <w:t> </w:t>
      </w:r>
      <w:r w:rsidR="00B60D0C">
        <w:rPr>
          <w:rStyle w:val="normaltextrun"/>
        </w:rPr>
        <w:t>16</w:t>
      </w:r>
      <w:r>
        <w:rPr>
          <w:rStyle w:val="normaltextrun"/>
        </w:rPr>
        <w:t>, 2021. </w:t>
      </w:r>
      <w:r>
        <w:rPr>
          <w:rStyle w:val="eop"/>
        </w:rPr>
        <w:t> </w:t>
      </w:r>
    </w:p>
    <w:p w14:paraId="069BD0D4"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eop"/>
        </w:rPr>
        <w:t> </w:t>
      </w:r>
    </w:p>
    <w:p w14:paraId="22A70AD1"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eop"/>
        </w:rPr>
        <w:t> </w:t>
      </w:r>
    </w:p>
    <w:p w14:paraId="7D56B76F"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________________________________________</w:t>
      </w:r>
      <w:r>
        <w:rPr>
          <w:rStyle w:val="tabchar"/>
          <w:rFonts w:ascii="Calibri" w:hAnsi="Calibri" w:cs="Calibri"/>
        </w:rPr>
        <w:t xml:space="preserve"> </w:t>
      </w:r>
      <w:r>
        <w:rPr>
          <w:rStyle w:val="normaltextrun"/>
        </w:rPr>
        <w:t>____________</w:t>
      </w:r>
      <w:r>
        <w:rPr>
          <w:rStyle w:val="eop"/>
        </w:rPr>
        <w:t> </w:t>
      </w:r>
    </w:p>
    <w:p w14:paraId="02C8106B"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normaltextrun"/>
        </w:rPr>
        <w:t xml:space="preserve">Chair, Substance Use Response Working Group </w:t>
      </w:r>
      <w:r>
        <w:rPr>
          <w:rStyle w:val="tabchar"/>
          <w:rFonts w:ascii="Calibri" w:hAnsi="Calibri" w:cs="Calibri"/>
        </w:rPr>
        <w:t xml:space="preserve"> </w:t>
      </w:r>
      <w:r>
        <w:rPr>
          <w:rStyle w:val="normaltextrun"/>
        </w:rPr>
        <w:t> </w:t>
      </w:r>
      <w:r>
        <w:rPr>
          <w:rStyle w:val="tabchar"/>
          <w:rFonts w:ascii="Calibri" w:hAnsi="Calibri" w:cs="Calibri"/>
        </w:rPr>
        <w:t xml:space="preserve"> </w:t>
      </w:r>
      <w:r>
        <w:rPr>
          <w:rStyle w:val="normaltextrun"/>
        </w:rPr>
        <w:t>Date</w:t>
      </w:r>
      <w:r>
        <w:rPr>
          <w:rStyle w:val="eop"/>
        </w:rPr>
        <w:t> </w:t>
      </w:r>
    </w:p>
    <w:p w14:paraId="502A8C59" w14:textId="77777777" w:rsidR="00937C16" w:rsidRDefault="00937C16" w:rsidP="00937C16">
      <w:pPr>
        <w:pStyle w:val="paragraph"/>
        <w:spacing w:before="0" w:beforeAutospacing="0" w:after="0" w:afterAutospacing="0"/>
        <w:textAlignment w:val="baseline"/>
        <w:rPr>
          <w:rFonts w:ascii="Segoe UI" w:hAnsi="Segoe UI" w:cs="Segoe UI"/>
          <w:sz w:val="18"/>
          <w:szCs w:val="18"/>
        </w:rPr>
      </w:pPr>
      <w:r>
        <w:rPr>
          <w:rStyle w:val="eop"/>
        </w:rPr>
        <w:t> </w:t>
      </w:r>
    </w:p>
    <w:p w14:paraId="0B570402" w14:textId="77777777" w:rsidR="00937C16" w:rsidRDefault="00937C16" w:rsidP="00937C16">
      <w:pPr>
        <w:pStyle w:val="paragraph"/>
        <w:spacing w:before="0" w:beforeAutospacing="0" w:after="0" w:afterAutospacing="0"/>
        <w:jc w:val="center"/>
        <w:textAlignment w:val="baseline"/>
        <w:rPr>
          <w:rFonts w:ascii="Segoe UI" w:hAnsi="Segoe UI" w:cs="Segoe UI"/>
          <w:sz w:val="18"/>
          <w:szCs w:val="18"/>
        </w:rPr>
      </w:pPr>
      <w:r>
        <w:rPr>
          <w:rStyle w:val="normaltextrun"/>
          <w:b/>
          <w:bCs/>
        </w:rPr>
        <w:t>This section intentionally left blank</w:t>
      </w:r>
      <w:r>
        <w:rPr>
          <w:rStyle w:val="eop"/>
        </w:rPr>
        <w:t> </w:t>
      </w:r>
    </w:p>
    <w:p w14:paraId="24418AC2" w14:textId="77777777" w:rsidR="00937C16" w:rsidRPr="006D31F6" w:rsidRDefault="00937C16" w:rsidP="00E34B14">
      <w:pPr>
        <w:rPr>
          <w:rFonts w:ascii="Times New Roman" w:hAnsi="Times New Roman" w:cs="Times New Roman"/>
          <w:b/>
          <w:bCs/>
          <w:sz w:val="24"/>
          <w:szCs w:val="24"/>
        </w:rPr>
      </w:pPr>
    </w:p>
    <w:sectPr w:rsidR="00937C16" w:rsidRPr="006D31F6" w:rsidSect="002E6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676"/>
    <w:multiLevelType w:val="multilevel"/>
    <w:tmpl w:val="2254400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8C7A43"/>
    <w:multiLevelType w:val="multilevel"/>
    <w:tmpl w:val="5F0839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391E6C"/>
    <w:multiLevelType w:val="multilevel"/>
    <w:tmpl w:val="770458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D7704"/>
    <w:multiLevelType w:val="multilevel"/>
    <w:tmpl w:val="70585A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8E61905"/>
    <w:multiLevelType w:val="multilevel"/>
    <w:tmpl w:val="22F43D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BD21DDB"/>
    <w:multiLevelType w:val="multilevel"/>
    <w:tmpl w:val="42A2BC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047FC"/>
    <w:multiLevelType w:val="multilevel"/>
    <w:tmpl w:val="A606AB8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0F12817"/>
    <w:multiLevelType w:val="multilevel"/>
    <w:tmpl w:val="87B21F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F34997"/>
    <w:multiLevelType w:val="multilevel"/>
    <w:tmpl w:val="F536C13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E02677E"/>
    <w:multiLevelType w:val="multilevel"/>
    <w:tmpl w:val="3842C1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011359"/>
    <w:multiLevelType w:val="multilevel"/>
    <w:tmpl w:val="C494D628"/>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0941342"/>
    <w:multiLevelType w:val="multilevel"/>
    <w:tmpl w:val="1F5C9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A63C8E"/>
    <w:multiLevelType w:val="multilevel"/>
    <w:tmpl w:val="9BB4C93A"/>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3F079A1"/>
    <w:multiLevelType w:val="multilevel"/>
    <w:tmpl w:val="EDBAA706"/>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5B248EA"/>
    <w:multiLevelType w:val="multilevel"/>
    <w:tmpl w:val="0CC4194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5B55111"/>
    <w:multiLevelType w:val="multilevel"/>
    <w:tmpl w:val="66789BA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7AF2F46"/>
    <w:multiLevelType w:val="multilevel"/>
    <w:tmpl w:val="7FDCB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E4334"/>
    <w:multiLevelType w:val="multilevel"/>
    <w:tmpl w:val="D60036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365770"/>
    <w:multiLevelType w:val="multilevel"/>
    <w:tmpl w:val="6748C68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750CDA"/>
    <w:multiLevelType w:val="multilevel"/>
    <w:tmpl w:val="671C2E74"/>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05F5F48"/>
    <w:multiLevelType w:val="multilevel"/>
    <w:tmpl w:val="3A80C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1F12F5"/>
    <w:multiLevelType w:val="multilevel"/>
    <w:tmpl w:val="C428EDC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2D15ED"/>
    <w:multiLevelType w:val="multilevel"/>
    <w:tmpl w:val="CF1280E6"/>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8D345BA"/>
    <w:multiLevelType w:val="multilevel"/>
    <w:tmpl w:val="7B1089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681FBB"/>
    <w:multiLevelType w:val="multilevel"/>
    <w:tmpl w:val="03461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CC2782"/>
    <w:multiLevelType w:val="multilevel"/>
    <w:tmpl w:val="A40AB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F58426D"/>
    <w:multiLevelType w:val="multilevel"/>
    <w:tmpl w:val="35E4C5A0"/>
    <w:lvl w:ilvl="0">
      <w:start w:val="4"/>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7" w15:restartNumberingAfterBreak="0">
    <w:nsid w:val="40856BAC"/>
    <w:multiLevelType w:val="multilevel"/>
    <w:tmpl w:val="C8366E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9F908B4"/>
    <w:multiLevelType w:val="multilevel"/>
    <w:tmpl w:val="3EA804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DA1610E"/>
    <w:multiLevelType w:val="multilevel"/>
    <w:tmpl w:val="3C48E1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CC7A10"/>
    <w:multiLevelType w:val="multilevel"/>
    <w:tmpl w:val="FC54B5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16D1704"/>
    <w:multiLevelType w:val="multilevel"/>
    <w:tmpl w:val="623C24D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BB33D2C"/>
    <w:multiLevelType w:val="multilevel"/>
    <w:tmpl w:val="E98EB2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365B4F"/>
    <w:multiLevelType w:val="multilevel"/>
    <w:tmpl w:val="59DCBE62"/>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D277B69"/>
    <w:multiLevelType w:val="multilevel"/>
    <w:tmpl w:val="6EF88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CD3AEF"/>
    <w:multiLevelType w:val="multilevel"/>
    <w:tmpl w:val="49BC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F45EE5"/>
    <w:multiLevelType w:val="multilevel"/>
    <w:tmpl w:val="97C265B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4BD0055"/>
    <w:multiLevelType w:val="multilevel"/>
    <w:tmpl w:val="C3B6C5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69F3097"/>
    <w:multiLevelType w:val="multilevel"/>
    <w:tmpl w:val="B51CAB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AA4B2B"/>
    <w:multiLevelType w:val="multilevel"/>
    <w:tmpl w:val="00F4E3C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6D87228C"/>
    <w:multiLevelType w:val="multilevel"/>
    <w:tmpl w:val="11F661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D883975"/>
    <w:multiLevelType w:val="multilevel"/>
    <w:tmpl w:val="F0BC24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6DE23AA1"/>
    <w:multiLevelType w:val="multilevel"/>
    <w:tmpl w:val="C0180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2354C0"/>
    <w:multiLevelType w:val="multilevel"/>
    <w:tmpl w:val="0A3858F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0EA003A"/>
    <w:multiLevelType w:val="multilevel"/>
    <w:tmpl w:val="CEA63AF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1AA63C1"/>
    <w:multiLevelType w:val="multilevel"/>
    <w:tmpl w:val="5A5257EC"/>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4F53449"/>
    <w:multiLevelType w:val="multilevel"/>
    <w:tmpl w:val="3AD0D13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720497D"/>
    <w:multiLevelType w:val="multilevel"/>
    <w:tmpl w:val="F238E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7D50A07"/>
    <w:multiLevelType w:val="multilevel"/>
    <w:tmpl w:val="CE94B8C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790336B4"/>
    <w:multiLevelType w:val="multilevel"/>
    <w:tmpl w:val="AB58EF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A310840"/>
    <w:multiLevelType w:val="multilevel"/>
    <w:tmpl w:val="4FDE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0E2645"/>
    <w:multiLevelType w:val="multilevel"/>
    <w:tmpl w:val="A002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4E7DA2"/>
    <w:multiLevelType w:val="multilevel"/>
    <w:tmpl w:val="15EEC5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7CE5282A"/>
    <w:multiLevelType w:val="multilevel"/>
    <w:tmpl w:val="12523B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EE604E1"/>
    <w:multiLevelType w:val="multilevel"/>
    <w:tmpl w:val="C16E26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F8616BF"/>
    <w:multiLevelType w:val="multilevel"/>
    <w:tmpl w:val="C73E3FCE"/>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7FE84AC2"/>
    <w:multiLevelType w:val="multilevel"/>
    <w:tmpl w:val="7DF6E9BA"/>
    <w:lvl w:ilvl="0">
      <w:start w:val="4"/>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num w:numId="1">
    <w:abstractNumId w:val="4"/>
  </w:num>
  <w:num w:numId="2">
    <w:abstractNumId w:val="28"/>
  </w:num>
  <w:num w:numId="3">
    <w:abstractNumId w:val="17"/>
  </w:num>
  <w:num w:numId="4">
    <w:abstractNumId w:val="54"/>
  </w:num>
  <w:num w:numId="5">
    <w:abstractNumId w:val="9"/>
  </w:num>
  <w:num w:numId="6">
    <w:abstractNumId w:val="23"/>
  </w:num>
  <w:num w:numId="7">
    <w:abstractNumId w:val="46"/>
  </w:num>
  <w:num w:numId="8">
    <w:abstractNumId w:val="29"/>
  </w:num>
  <w:num w:numId="9">
    <w:abstractNumId w:val="11"/>
  </w:num>
  <w:num w:numId="10">
    <w:abstractNumId w:val="5"/>
  </w:num>
  <w:num w:numId="11">
    <w:abstractNumId w:val="40"/>
  </w:num>
  <w:num w:numId="12">
    <w:abstractNumId w:val="21"/>
  </w:num>
  <w:num w:numId="13">
    <w:abstractNumId w:val="32"/>
  </w:num>
  <w:num w:numId="14">
    <w:abstractNumId w:val="18"/>
  </w:num>
  <w:num w:numId="15">
    <w:abstractNumId w:val="36"/>
  </w:num>
  <w:num w:numId="16">
    <w:abstractNumId w:val="14"/>
  </w:num>
  <w:num w:numId="17">
    <w:abstractNumId w:val="39"/>
  </w:num>
  <w:num w:numId="18">
    <w:abstractNumId w:val="31"/>
  </w:num>
  <w:num w:numId="19">
    <w:abstractNumId w:val="12"/>
  </w:num>
  <w:num w:numId="20">
    <w:abstractNumId w:val="15"/>
  </w:num>
  <w:num w:numId="21">
    <w:abstractNumId w:val="22"/>
  </w:num>
  <w:num w:numId="22">
    <w:abstractNumId w:val="20"/>
  </w:num>
  <w:num w:numId="23">
    <w:abstractNumId w:val="38"/>
  </w:num>
  <w:num w:numId="24">
    <w:abstractNumId w:val="33"/>
  </w:num>
  <w:num w:numId="25">
    <w:abstractNumId w:val="13"/>
  </w:num>
  <w:num w:numId="26">
    <w:abstractNumId w:val="8"/>
  </w:num>
  <w:num w:numId="27">
    <w:abstractNumId w:val="10"/>
  </w:num>
  <w:num w:numId="28">
    <w:abstractNumId w:val="45"/>
  </w:num>
  <w:num w:numId="29">
    <w:abstractNumId w:val="55"/>
  </w:num>
  <w:num w:numId="30">
    <w:abstractNumId w:val="19"/>
  </w:num>
  <w:num w:numId="31">
    <w:abstractNumId w:val="47"/>
  </w:num>
  <w:num w:numId="32">
    <w:abstractNumId w:val="1"/>
  </w:num>
  <w:num w:numId="33">
    <w:abstractNumId w:val="27"/>
  </w:num>
  <w:num w:numId="34">
    <w:abstractNumId w:val="49"/>
  </w:num>
  <w:num w:numId="35">
    <w:abstractNumId w:val="7"/>
  </w:num>
  <w:num w:numId="36">
    <w:abstractNumId w:val="52"/>
  </w:num>
  <w:num w:numId="37">
    <w:abstractNumId w:val="0"/>
  </w:num>
  <w:num w:numId="38">
    <w:abstractNumId w:val="44"/>
  </w:num>
  <w:num w:numId="39">
    <w:abstractNumId w:val="56"/>
  </w:num>
  <w:num w:numId="40">
    <w:abstractNumId w:val="25"/>
  </w:num>
  <w:num w:numId="41">
    <w:abstractNumId w:val="53"/>
  </w:num>
  <w:num w:numId="42">
    <w:abstractNumId w:val="51"/>
  </w:num>
  <w:num w:numId="43">
    <w:abstractNumId w:val="16"/>
  </w:num>
  <w:num w:numId="44">
    <w:abstractNumId w:val="42"/>
  </w:num>
  <w:num w:numId="45">
    <w:abstractNumId w:val="34"/>
  </w:num>
  <w:num w:numId="46">
    <w:abstractNumId w:val="2"/>
  </w:num>
  <w:num w:numId="47">
    <w:abstractNumId w:val="35"/>
  </w:num>
  <w:num w:numId="48">
    <w:abstractNumId w:val="24"/>
  </w:num>
  <w:num w:numId="49">
    <w:abstractNumId w:val="43"/>
  </w:num>
  <w:num w:numId="50">
    <w:abstractNumId w:val="6"/>
  </w:num>
  <w:num w:numId="51">
    <w:abstractNumId w:val="50"/>
  </w:num>
  <w:num w:numId="52">
    <w:abstractNumId w:val="30"/>
  </w:num>
  <w:num w:numId="53">
    <w:abstractNumId w:val="37"/>
  </w:num>
  <w:num w:numId="54">
    <w:abstractNumId w:val="48"/>
  </w:num>
  <w:num w:numId="55">
    <w:abstractNumId w:val="26"/>
  </w:num>
  <w:num w:numId="56">
    <w:abstractNumId w:val="3"/>
  </w:num>
  <w:num w:numId="57">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49E0"/>
    <w:rsid w:val="000420F0"/>
    <w:rsid w:val="00124BC2"/>
    <w:rsid w:val="00152909"/>
    <w:rsid w:val="001730EE"/>
    <w:rsid w:val="0025634A"/>
    <w:rsid w:val="00295DE3"/>
    <w:rsid w:val="002B4D51"/>
    <w:rsid w:val="002E6B3C"/>
    <w:rsid w:val="00343255"/>
    <w:rsid w:val="00354938"/>
    <w:rsid w:val="003705C8"/>
    <w:rsid w:val="003822A0"/>
    <w:rsid w:val="003D2FB3"/>
    <w:rsid w:val="00414678"/>
    <w:rsid w:val="004C15EE"/>
    <w:rsid w:val="005C7F13"/>
    <w:rsid w:val="006D31F6"/>
    <w:rsid w:val="00726F82"/>
    <w:rsid w:val="007342F1"/>
    <w:rsid w:val="007651FB"/>
    <w:rsid w:val="007C2B5E"/>
    <w:rsid w:val="007F4010"/>
    <w:rsid w:val="007F4CB4"/>
    <w:rsid w:val="00811465"/>
    <w:rsid w:val="00831A9A"/>
    <w:rsid w:val="008B6F93"/>
    <w:rsid w:val="0091249D"/>
    <w:rsid w:val="00937C16"/>
    <w:rsid w:val="009D49E0"/>
    <w:rsid w:val="00A650BF"/>
    <w:rsid w:val="00AF456A"/>
    <w:rsid w:val="00B4160B"/>
    <w:rsid w:val="00B60D0C"/>
    <w:rsid w:val="00BF2801"/>
    <w:rsid w:val="00C64FD3"/>
    <w:rsid w:val="00D13117"/>
    <w:rsid w:val="00D27A8C"/>
    <w:rsid w:val="00DA283C"/>
    <w:rsid w:val="00E34B14"/>
    <w:rsid w:val="00E9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2F06"/>
  <w15:docId w15:val="{4C2EDC38-1A36-497E-94BC-909C727E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4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49E0"/>
  </w:style>
  <w:style w:type="character" w:customStyle="1" w:styleId="eop">
    <w:name w:val="eop"/>
    <w:basedOn w:val="DefaultParagraphFont"/>
    <w:rsid w:val="009D49E0"/>
  </w:style>
  <w:style w:type="table" w:styleId="TableGrid">
    <w:name w:val="Table Grid"/>
    <w:basedOn w:val="TableNormal"/>
    <w:uiPriority w:val="39"/>
    <w:rsid w:val="00E3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45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char">
    <w:name w:val="tabchar"/>
    <w:basedOn w:val="DefaultParagraphFont"/>
    <w:rsid w:val="00414678"/>
  </w:style>
  <w:style w:type="paragraph" w:styleId="BalloonText">
    <w:name w:val="Balloon Text"/>
    <w:basedOn w:val="Normal"/>
    <w:link w:val="BalloonTextChar"/>
    <w:uiPriority w:val="99"/>
    <w:semiHidden/>
    <w:unhideWhenUsed/>
    <w:rsid w:val="00912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49D"/>
    <w:rPr>
      <w:rFonts w:ascii="Tahoma" w:hAnsi="Tahoma" w:cs="Tahoma"/>
      <w:sz w:val="16"/>
      <w:szCs w:val="16"/>
    </w:rPr>
  </w:style>
  <w:style w:type="character" w:styleId="CommentReference">
    <w:name w:val="annotation reference"/>
    <w:basedOn w:val="DefaultParagraphFont"/>
    <w:uiPriority w:val="99"/>
    <w:semiHidden/>
    <w:unhideWhenUsed/>
    <w:rsid w:val="0091249D"/>
    <w:rPr>
      <w:sz w:val="16"/>
      <w:szCs w:val="16"/>
    </w:rPr>
  </w:style>
  <w:style w:type="paragraph" w:styleId="CommentText">
    <w:name w:val="annotation text"/>
    <w:basedOn w:val="Normal"/>
    <w:link w:val="CommentTextChar"/>
    <w:uiPriority w:val="99"/>
    <w:semiHidden/>
    <w:unhideWhenUsed/>
    <w:rsid w:val="0091249D"/>
    <w:pPr>
      <w:spacing w:line="240" w:lineRule="auto"/>
    </w:pPr>
    <w:rPr>
      <w:sz w:val="20"/>
      <w:szCs w:val="20"/>
    </w:rPr>
  </w:style>
  <w:style w:type="character" w:customStyle="1" w:styleId="CommentTextChar">
    <w:name w:val="Comment Text Char"/>
    <w:basedOn w:val="DefaultParagraphFont"/>
    <w:link w:val="CommentText"/>
    <w:uiPriority w:val="99"/>
    <w:semiHidden/>
    <w:rsid w:val="0091249D"/>
    <w:rPr>
      <w:sz w:val="20"/>
      <w:szCs w:val="20"/>
    </w:rPr>
  </w:style>
  <w:style w:type="paragraph" w:styleId="CommentSubject">
    <w:name w:val="annotation subject"/>
    <w:basedOn w:val="CommentText"/>
    <w:next w:val="CommentText"/>
    <w:link w:val="CommentSubjectChar"/>
    <w:uiPriority w:val="99"/>
    <w:semiHidden/>
    <w:unhideWhenUsed/>
    <w:rsid w:val="0091249D"/>
    <w:rPr>
      <w:b/>
      <w:bCs/>
    </w:rPr>
  </w:style>
  <w:style w:type="character" w:customStyle="1" w:styleId="CommentSubjectChar">
    <w:name w:val="Comment Subject Char"/>
    <w:basedOn w:val="CommentTextChar"/>
    <w:link w:val="CommentSubject"/>
    <w:uiPriority w:val="99"/>
    <w:semiHidden/>
    <w:rsid w:val="0091249D"/>
    <w:rPr>
      <w:b/>
      <w:bCs/>
      <w:sz w:val="20"/>
      <w:szCs w:val="20"/>
    </w:rPr>
  </w:style>
  <w:style w:type="paragraph" w:styleId="ListParagraph">
    <w:name w:val="List Paragraph"/>
    <w:basedOn w:val="Normal"/>
    <w:uiPriority w:val="34"/>
    <w:qFormat/>
    <w:rsid w:val="003822A0"/>
    <w:pPr>
      <w:ind w:left="720"/>
      <w:contextualSpacing/>
    </w:pPr>
  </w:style>
  <w:style w:type="paragraph" w:styleId="Revision">
    <w:name w:val="Revision"/>
    <w:hidden/>
    <w:uiPriority w:val="99"/>
    <w:semiHidden/>
    <w:rsid w:val="002B4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5287">
      <w:bodyDiv w:val="1"/>
      <w:marLeft w:val="0"/>
      <w:marRight w:val="0"/>
      <w:marTop w:val="0"/>
      <w:marBottom w:val="0"/>
      <w:divBdr>
        <w:top w:val="none" w:sz="0" w:space="0" w:color="auto"/>
        <w:left w:val="none" w:sz="0" w:space="0" w:color="auto"/>
        <w:bottom w:val="none" w:sz="0" w:space="0" w:color="auto"/>
        <w:right w:val="none" w:sz="0" w:space="0" w:color="auto"/>
      </w:divBdr>
      <w:divsChild>
        <w:div w:id="714503443">
          <w:marLeft w:val="0"/>
          <w:marRight w:val="0"/>
          <w:marTop w:val="0"/>
          <w:marBottom w:val="0"/>
          <w:divBdr>
            <w:top w:val="none" w:sz="0" w:space="0" w:color="auto"/>
            <w:left w:val="none" w:sz="0" w:space="0" w:color="auto"/>
            <w:bottom w:val="none" w:sz="0" w:space="0" w:color="auto"/>
            <w:right w:val="none" w:sz="0" w:space="0" w:color="auto"/>
          </w:divBdr>
        </w:div>
        <w:div w:id="402921490">
          <w:marLeft w:val="0"/>
          <w:marRight w:val="0"/>
          <w:marTop w:val="0"/>
          <w:marBottom w:val="0"/>
          <w:divBdr>
            <w:top w:val="none" w:sz="0" w:space="0" w:color="auto"/>
            <w:left w:val="none" w:sz="0" w:space="0" w:color="auto"/>
            <w:bottom w:val="none" w:sz="0" w:space="0" w:color="auto"/>
            <w:right w:val="none" w:sz="0" w:space="0" w:color="auto"/>
          </w:divBdr>
        </w:div>
        <w:div w:id="9600641">
          <w:marLeft w:val="0"/>
          <w:marRight w:val="0"/>
          <w:marTop w:val="0"/>
          <w:marBottom w:val="0"/>
          <w:divBdr>
            <w:top w:val="none" w:sz="0" w:space="0" w:color="auto"/>
            <w:left w:val="none" w:sz="0" w:space="0" w:color="auto"/>
            <w:bottom w:val="none" w:sz="0" w:space="0" w:color="auto"/>
            <w:right w:val="none" w:sz="0" w:space="0" w:color="auto"/>
          </w:divBdr>
        </w:div>
        <w:div w:id="1086734068">
          <w:marLeft w:val="0"/>
          <w:marRight w:val="0"/>
          <w:marTop w:val="0"/>
          <w:marBottom w:val="0"/>
          <w:divBdr>
            <w:top w:val="none" w:sz="0" w:space="0" w:color="auto"/>
            <w:left w:val="none" w:sz="0" w:space="0" w:color="auto"/>
            <w:bottom w:val="none" w:sz="0" w:space="0" w:color="auto"/>
            <w:right w:val="none" w:sz="0" w:space="0" w:color="auto"/>
          </w:divBdr>
        </w:div>
        <w:div w:id="510418443">
          <w:marLeft w:val="0"/>
          <w:marRight w:val="0"/>
          <w:marTop w:val="0"/>
          <w:marBottom w:val="0"/>
          <w:divBdr>
            <w:top w:val="none" w:sz="0" w:space="0" w:color="auto"/>
            <w:left w:val="none" w:sz="0" w:space="0" w:color="auto"/>
            <w:bottom w:val="none" w:sz="0" w:space="0" w:color="auto"/>
            <w:right w:val="none" w:sz="0" w:space="0" w:color="auto"/>
          </w:divBdr>
        </w:div>
        <w:div w:id="1737823451">
          <w:marLeft w:val="0"/>
          <w:marRight w:val="0"/>
          <w:marTop w:val="0"/>
          <w:marBottom w:val="0"/>
          <w:divBdr>
            <w:top w:val="none" w:sz="0" w:space="0" w:color="auto"/>
            <w:left w:val="none" w:sz="0" w:space="0" w:color="auto"/>
            <w:bottom w:val="none" w:sz="0" w:space="0" w:color="auto"/>
            <w:right w:val="none" w:sz="0" w:space="0" w:color="auto"/>
          </w:divBdr>
        </w:div>
        <w:div w:id="420833458">
          <w:marLeft w:val="0"/>
          <w:marRight w:val="0"/>
          <w:marTop w:val="0"/>
          <w:marBottom w:val="0"/>
          <w:divBdr>
            <w:top w:val="none" w:sz="0" w:space="0" w:color="auto"/>
            <w:left w:val="none" w:sz="0" w:space="0" w:color="auto"/>
            <w:bottom w:val="none" w:sz="0" w:space="0" w:color="auto"/>
            <w:right w:val="none" w:sz="0" w:space="0" w:color="auto"/>
          </w:divBdr>
        </w:div>
        <w:div w:id="2078744424">
          <w:marLeft w:val="0"/>
          <w:marRight w:val="0"/>
          <w:marTop w:val="0"/>
          <w:marBottom w:val="0"/>
          <w:divBdr>
            <w:top w:val="none" w:sz="0" w:space="0" w:color="auto"/>
            <w:left w:val="none" w:sz="0" w:space="0" w:color="auto"/>
            <w:bottom w:val="none" w:sz="0" w:space="0" w:color="auto"/>
            <w:right w:val="none" w:sz="0" w:space="0" w:color="auto"/>
          </w:divBdr>
          <w:divsChild>
            <w:div w:id="297154926">
              <w:marLeft w:val="0"/>
              <w:marRight w:val="0"/>
              <w:marTop w:val="0"/>
              <w:marBottom w:val="0"/>
              <w:divBdr>
                <w:top w:val="none" w:sz="0" w:space="0" w:color="auto"/>
                <w:left w:val="none" w:sz="0" w:space="0" w:color="auto"/>
                <w:bottom w:val="none" w:sz="0" w:space="0" w:color="auto"/>
                <w:right w:val="none" w:sz="0" w:space="0" w:color="auto"/>
              </w:divBdr>
            </w:div>
            <w:div w:id="1312514066">
              <w:marLeft w:val="0"/>
              <w:marRight w:val="0"/>
              <w:marTop w:val="0"/>
              <w:marBottom w:val="0"/>
              <w:divBdr>
                <w:top w:val="none" w:sz="0" w:space="0" w:color="auto"/>
                <w:left w:val="none" w:sz="0" w:space="0" w:color="auto"/>
                <w:bottom w:val="none" w:sz="0" w:space="0" w:color="auto"/>
                <w:right w:val="none" w:sz="0" w:space="0" w:color="auto"/>
              </w:divBdr>
            </w:div>
            <w:div w:id="965234390">
              <w:marLeft w:val="0"/>
              <w:marRight w:val="0"/>
              <w:marTop w:val="0"/>
              <w:marBottom w:val="0"/>
              <w:divBdr>
                <w:top w:val="none" w:sz="0" w:space="0" w:color="auto"/>
                <w:left w:val="none" w:sz="0" w:space="0" w:color="auto"/>
                <w:bottom w:val="none" w:sz="0" w:space="0" w:color="auto"/>
                <w:right w:val="none" w:sz="0" w:space="0" w:color="auto"/>
              </w:divBdr>
            </w:div>
            <w:div w:id="201600224">
              <w:marLeft w:val="0"/>
              <w:marRight w:val="0"/>
              <w:marTop w:val="0"/>
              <w:marBottom w:val="0"/>
              <w:divBdr>
                <w:top w:val="none" w:sz="0" w:space="0" w:color="auto"/>
                <w:left w:val="none" w:sz="0" w:space="0" w:color="auto"/>
                <w:bottom w:val="none" w:sz="0" w:space="0" w:color="auto"/>
                <w:right w:val="none" w:sz="0" w:space="0" w:color="auto"/>
              </w:divBdr>
            </w:div>
            <w:div w:id="283776472">
              <w:marLeft w:val="0"/>
              <w:marRight w:val="0"/>
              <w:marTop w:val="0"/>
              <w:marBottom w:val="0"/>
              <w:divBdr>
                <w:top w:val="none" w:sz="0" w:space="0" w:color="auto"/>
                <w:left w:val="none" w:sz="0" w:space="0" w:color="auto"/>
                <w:bottom w:val="none" w:sz="0" w:space="0" w:color="auto"/>
                <w:right w:val="none" w:sz="0" w:space="0" w:color="auto"/>
              </w:divBdr>
            </w:div>
          </w:divsChild>
        </w:div>
        <w:div w:id="2120290758">
          <w:marLeft w:val="0"/>
          <w:marRight w:val="0"/>
          <w:marTop w:val="0"/>
          <w:marBottom w:val="0"/>
          <w:divBdr>
            <w:top w:val="none" w:sz="0" w:space="0" w:color="auto"/>
            <w:left w:val="none" w:sz="0" w:space="0" w:color="auto"/>
            <w:bottom w:val="none" w:sz="0" w:space="0" w:color="auto"/>
            <w:right w:val="none" w:sz="0" w:space="0" w:color="auto"/>
          </w:divBdr>
          <w:divsChild>
            <w:div w:id="1277449174">
              <w:marLeft w:val="0"/>
              <w:marRight w:val="0"/>
              <w:marTop w:val="0"/>
              <w:marBottom w:val="0"/>
              <w:divBdr>
                <w:top w:val="none" w:sz="0" w:space="0" w:color="auto"/>
                <w:left w:val="none" w:sz="0" w:space="0" w:color="auto"/>
                <w:bottom w:val="none" w:sz="0" w:space="0" w:color="auto"/>
                <w:right w:val="none" w:sz="0" w:space="0" w:color="auto"/>
              </w:divBdr>
            </w:div>
            <w:div w:id="840852857">
              <w:marLeft w:val="0"/>
              <w:marRight w:val="0"/>
              <w:marTop w:val="0"/>
              <w:marBottom w:val="0"/>
              <w:divBdr>
                <w:top w:val="none" w:sz="0" w:space="0" w:color="auto"/>
                <w:left w:val="none" w:sz="0" w:space="0" w:color="auto"/>
                <w:bottom w:val="none" w:sz="0" w:space="0" w:color="auto"/>
                <w:right w:val="none" w:sz="0" w:space="0" w:color="auto"/>
              </w:divBdr>
            </w:div>
            <w:div w:id="1470978278">
              <w:marLeft w:val="0"/>
              <w:marRight w:val="0"/>
              <w:marTop w:val="0"/>
              <w:marBottom w:val="0"/>
              <w:divBdr>
                <w:top w:val="none" w:sz="0" w:space="0" w:color="auto"/>
                <w:left w:val="none" w:sz="0" w:space="0" w:color="auto"/>
                <w:bottom w:val="none" w:sz="0" w:space="0" w:color="auto"/>
                <w:right w:val="none" w:sz="0" w:space="0" w:color="auto"/>
              </w:divBdr>
            </w:div>
            <w:div w:id="448670611">
              <w:marLeft w:val="0"/>
              <w:marRight w:val="0"/>
              <w:marTop w:val="0"/>
              <w:marBottom w:val="0"/>
              <w:divBdr>
                <w:top w:val="none" w:sz="0" w:space="0" w:color="auto"/>
                <w:left w:val="none" w:sz="0" w:space="0" w:color="auto"/>
                <w:bottom w:val="none" w:sz="0" w:space="0" w:color="auto"/>
                <w:right w:val="none" w:sz="0" w:space="0" w:color="auto"/>
              </w:divBdr>
            </w:div>
            <w:div w:id="914121535">
              <w:marLeft w:val="0"/>
              <w:marRight w:val="0"/>
              <w:marTop w:val="0"/>
              <w:marBottom w:val="0"/>
              <w:divBdr>
                <w:top w:val="none" w:sz="0" w:space="0" w:color="auto"/>
                <w:left w:val="none" w:sz="0" w:space="0" w:color="auto"/>
                <w:bottom w:val="none" w:sz="0" w:space="0" w:color="auto"/>
                <w:right w:val="none" w:sz="0" w:space="0" w:color="auto"/>
              </w:divBdr>
            </w:div>
          </w:divsChild>
        </w:div>
        <w:div w:id="673803094">
          <w:marLeft w:val="0"/>
          <w:marRight w:val="0"/>
          <w:marTop w:val="0"/>
          <w:marBottom w:val="0"/>
          <w:divBdr>
            <w:top w:val="none" w:sz="0" w:space="0" w:color="auto"/>
            <w:left w:val="none" w:sz="0" w:space="0" w:color="auto"/>
            <w:bottom w:val="none" w:sz="0" w:space="0" w:color="auto"/>
            <w:right w:val="none" w:sz="0" w:space="0" w:color="auto"/>
          </w:divBdr>
          <w:divsChild>
            <w:div w:id="108162124">
              <w:marLeft w:val="0"/>
              <w:marRight w:val="0"/>
              <w:marTop w:val="0"/>
              <w:marBottom w:val="0"/>
              <w:divBdr>
                <w:top w:val="none" w:sz="0" w:space="0" w:color="auto"/>
                <w:left w:val="none" w:sz="0" w:space="0" w:color="auto"/>
                <w:bottom w:val="none" w:sz="0" w:space="0" w:color="auto"/>
                <w:right w:val="none" w:sz="0" w:space="0" w:color="auto"/>
              </w:divBdr>
            </w:div>
            <w:div w:id="1442724744">
              <w:marLeft w:val="0"/>
              <w:marRight w:val="0"/>
              <w:marTop w:val="0"/>
              <w:marBottom w:val="0"/>
              <w:divBdr>
                <w:top w:val="none" w:sz="0" w:space="0" w:color="auto"/>
                <w:left w:val="none" w:sz="0" w:space="0" w:color="auto"/>
                <w:bottom w:val="none" w:sz="0" w:space="0" w:color="auto"/>
                <w:right w:val="none" w:sz="0" w:space="0" w:color="auto"/>
              </w:divBdr>
            </w:div>
            <w:div w:id="1767117984">
              <w:marLeft w:val="0"/>
              <w:marRight w:val="0"/>
              <w:marTop w:val="0"/>
              <w:marBottom w:val="0"/>
              <w:divBdr>
                <w:top w:val="none" w:sz="0" w:space="0" w:color="auto"/>
                <w:left w:val="none" w:sz="0" w:space="0" w:color="auto"/>
                <w:bottom w:val="none" w:sz="0" w:space="0" w:color="auto"/>
                <w:right w:val="none" w:sz="0" w:space="0" w:color="auto"/>
              </w:divBdr>
            </w:div>
            <w:div w:id="1408073268">
              <w:marLeft w:val="0"/>
              <w:marRight w:val="0"/>
              <w:marTop w:val="0"/>
              <w:marBottom w:val="0"/>
              <w:divBdr>
                <w:top w:val="none" w:sz="0" w:space="0" w:color="auto"/>
                <w:left w:val="none" w:sz="0" w:space="0" w:color="auto"/>
                <w:bottom w:val="none" w:sz="0" w:space="0" w:color="auto"/>
                <w:right w:val="none" w:sz="0" w:space="0" w:color="auto"/>
              </w:divBdr>
            </w:div>
            <w:div w:id="1350836337">
              <w:marLeft w:val="0"/>
              <w:marRight w:val="0"/>
              <w:marTop w:val="0"/>
              <w:marBottom w:val="0"/>
              <w:divBdr>
                <w:top w:val="none" w:sz="0" w:space="0" w:color="auto"/>
                <w:left w:val="none" w:sz="0" w:space="0" w:color="auto"/>
                <w:bottom w:val="none" w:sz="0" w:space="0" w:color="auto"/>
                <w:right w:val="none" w:sz="0" w:space="0" w:color="auto"/>
              </w:divBdr>
            </w:div>
          </w:divsChild>
        </w:div>
        <w:div w:id="877938943">
          <w:marLeft w:val="0"/>
          <w:marRight w:val="0"/>
          <w:marTop w:val="0"/>
          <w:marBottom w:val="0"/>
          <w:divBdr>
            <w:top w:val="none" w:sz="0" w:space="0" w:color="auto"/>
            <w:left w:val="none" w:sz="0" w:space="0" w:color="auto"/>
            <w:bottom w:val="none" w:sz="0" w:space="0" w:color="auto"/>
            <w:right w:val="none" w:sz="0" w:space="0" w:color="auto"/>
          </w:divBdr>
          <w:divsChild>
            <w:div w:id="1126586282">
              <w:marLeft w:val="0"/>
              <w:marRight w:val="0"/>
              <w:marTop w:val="0"/>
              <w:marBottom w:val="0"/>
              <w:divBdr>
                <w:top w:val="none" w:sz="0" w:space="0" w:color="auto"/>
                <w:left w:val="none" w:sz="0" w:space="0" w:color="auto"/>
                <w:bottom w:val="none" w:sz="0" w:space="0" w:color="auto"/>
                <w:right w:val="none" w:sz="0" w:space="0" w:color="auto"/>
              </w:divBdr>
            </w:div>
            <w:div w:id="1026129038">
              <w:marLeft w:val="0"/>
              <w:marRight w:val="0"/>
              <w:marTop w:val="0"/>
              <w:marBottom w:val="0"/>
              <w:divBdr>
                <w:top w:val="none" w:sz="0" w:space="0" w:color="auto"/>
                <w:left w:val="none" w:sz="0" w:space="0" w:color="auto"/>
                <w:bottom w:val="none" w:sz="0" w:space="0" w:color="auto"/>
                <w:right w:val="none" w:sz="0" w:space="0" w:color="auto"/>
              </w:divBdr>
            </w:div>
            <w:div w:id="1647128083">
              <w:marLeft w:val="0"/>
              <w:marRight w:val="0"/>
              <w:marTop w:val="0"/>
              <w:marBottom w:val="0"/>
              <w:divBdr>
                <w:top w:val="none" w:sz="0" w:space="0" w:color="auto"/>
                <w:left w:val="none" w:sz="0" w:space="0" w:color="auto"/>
                <w:bottom w:val="none" w:sz="0" w:space="0" w:color="auto"/>
                <w:right w:val="none" w:sz="0" w:space="0" w:color="auto"/>
              </w:divBdr>
            </w:div>
            <w:div w:id="845217912">
              <w:marLeft w:val="0"/>
              <w:marRight w:val="0"/>
              <w:marTop w:val="0"/>
              <w:marBottom w:val="0"/>
              <w:divBdr>
                <w:top w:val="none" w:sz="0" w:space="0" w:color="auto"/>
                <w:left w:val="none" w:sz="0" w:space="0" w:color="auto"/>
                <w:bottom w:val="none" w:sz="0" w:space="0" w:color="auto"/>
                <w:right w:val="none" w:sz="0" w:space="0" w:color="auto"/>
              </w:divBdr>
            </w:div>
            <w:div w:id="1342587653">
              <w:marLeft w:val="0"/>
              <w:marRight w:val="0"/>
              <w:marTop w:val="0"/>
              <w:marBottom w:val="0"/>
              <w:divBdr>
                <w:top w:val="none" w:sz="0" w:space="0" w:color="auto"/>
                <w:left w:val="none" w:sz="0" w:space="0" w:color="auto"/>
                <w:bottom w:val="none" w:sz="0" w:space="0" w:color="auto"/>
                <w:right w:val="none" w:sz="0" w:space="0" w:color="auto"/>
              </w:divBdr>
            </w:div>
          </w:divsChild>
        </w:div>
        <w:div w:id="165634142">
          <w:marLeft w:val="0"/>
          <w:marRight w:val="0"/>
          <w:marTop w:val="0"/>
          <w:marBottom w:val="0"/>
          <w:divBdr>
            <w:top w:val="none" w:sz="0" w:space="0" w:color="auto"/>
            <w:left w:val="none" w:sz="0" w:space="0" w:color="auto"/>
            <w:bottom w:val="none" w:sz="0" w:space="0" w:color="auto"/>
            <w:right w:val="none" w:sz="0" w:space="0" w:color="auto"/>
          </w:divBdr>
        </w:div>
        <w:div w:id="356586893">
          <w:marLeft w:val="0"/>
          <w:marRight w:val="0"/>
          <w:marTop w:val="0"/>
          <w:marBottom w:val="0"/>
          <w:divBdr>
            <w:top w:val="none" w:sz="0" w:space="0" w:color="auto"/>
            <w:left w:val="none" w:sz="0" w:space="0" w:color="auto"/>
            <w:bottom w:val="none" w:sz="0" w:space="0" w:color="auto"/>
            <w:right w:val="none" w:sz="0" w:space="0" w:color="auto"/>
          </w:divBdr>
        </w:div>
        <w:div w:id="1420129686">
          <w:marLeft w:val="0"/>
          <w:marRight w:val="0"/>
          <w:marTop w:val="0"/>
          <w:marBottom w:val="0"/>
          <w:divBdr>
            <w:top w:val="none" w:sz="0" w:space="0" w:color="auto"/>
            <w:left w:val="none" w:sz="0" w:space="0" w:color="auto"/>
            <w:bottom w:val="none" w:sz="0" w:space="0" w:color="auto"/>
            <w:right w:val="none" w:sz="0" w:space="0" w:color="auto"/>
          </w:divBdr>
        </w:div>
        <w:div w:id="893009873">
          <w:marLeft w:val="0"/>
          <w:marRight w:val="0"/>
          <w:marTop w:val="0"/>
          <w:marBottom w:val="0"/>
          <w:divBdr>
            <w:top w:val="none" w:sz="0" w:space="0" w:color="auto"/>
            <w:left w:val="none" w:sz="0" w:space="0" w:color="auto"/>
            <w:bottom w:val="none" w:sz="0" w:space="0" w:color="auto"/>
            <w:right w:val="none" w:sz="0" w:space="0" w:color="auto"/>
          </w:divBdr>
        </w:div>
        <w:div w:id="1431242924">
          <w:marLeft w:val="0"/>
          <w:marRight w:val="0"/>
          <w:marTop w:val="0"/>
          <w:marBottom w:val="0"/>
          <w:divBdr>
            <w:top w:val="none" w:sz="0" w:space="0" w:color="auto"/>
            <w:left w:val="none" w:sz="0" w:space="0" w:color="auto"/>
            <w:bottom w:val="none" w:sz="0" w:space="0" w:color="auto"/>
            <w:right w:val="none" w:sz="0" w:space="0" w:color="auto"/>
          </w:divBdr>
        </w:div>
        <w:div w:id="1123155991">
          <w:marLeft w:val="0"/>
          <w:marRight w:val="0"/>
          <w:marTop w:val="0"/>
          <w:marBottom w:val="0"/>
          <w:divBdr>
            <w:top w:val="none" w:sz="0" w:space="0" w:color="auto"/>
            <w:left w:val="none" w:sz="0" w:space="0" w:color="auto"/>
            <w:bottom w:val="none" w:sz="0" w:space="0" w:color="auto"/>
            <w:right w:val="none" w:sz="0" w:space="0" w:color="auto"/>
          </w:divBdr>
        </w:div>
        <w:div w:id="213124740">
          <w:marLeft w:val="0"/>
          <w:marRight w:val="0"/>
          <w:marTop w:val="0"/>
          <w:marBottom w:val="0"/>
          <w:divBdr>
            <w:top w:val="none" w:sz="0" w:space="0" w:color="auto"/>
            <w:left w:val="none" w:sz="0" w:space="0" w:color="auto"/>
            <w:bottom w:val="none" w:sz="0" w:space="0" w:color="auto"/>
            <w:right w:val="none" w:sz="0" w:space="0" w:color="auto"/>
          </w:divBdr>
        </w:div>
        <w:div w:id="2061974850">
          <w:marLeft w:val="0"/>
          <w:marRight w:val="0"/>
          <w:marTop w:val="0"/>
          <w:marBottom w:val="0"/>
          <w:divBdr>
            <w:top w:val="none" w:sz="0" w:space="0" w:color="auto"/>
            <w:left w:val="none" w:sz="0" w:space="0" w:color="auto"/>
            <w:bottom w:val="none" w:sz="0" w:space="0" w:color="auto"/>
            <w:right w:val="none" w:sz="0" w:space="0" w:color="auto"/>
          </w:divBdr>
        </w:div>
        <w:div w:id="591470907">
          <w:marLeft w:val="0"/>
          <w:marRight w:val="0"/>
          <w:marTop w:val="0"/>
          <w:marBottom w:val="0"/>
          <w:divBdr>
            <w:top w:val="none" w:sz="0" w:space="0" w:color="auto"/>
            <w:left w:val="none" w:sz="0" w:space="0" w:color="auto"/>
            <w:bottom w:val="none" w:sz="0" w:space="0" w:color="auto"/>
            <w:right w:val="none" w:sz="0" w:space="0" w:color="auto"/>
          </w:divBdr>
        </w:div>
        <w:div w:id="1541429977">
          <w:marLeft w:val="0"/>
          <w:marRight w:val="0"/>
          <w:marTop w:val="0"/>
          <w:marBottom w:val="0"/>
          <w:divBdr>
            <w:top w:val="none" w:sz="0" w:space="0" w:color="auto"/>
            <w:left w:val="none" w:sz="0" w:space="0" w:color="auto"/>
            <w:bottom w:val="none" w:sz="0" w:space="0" w:color="auto"/>
            <w:right w:val="none" w:sz="0" w:space="0" w:color="auto"/>
          </w:divBdr>
        </w:div>
        <w:div w:id="565148006">
          <w:marLeft w:val="0"/>
          <w:marRight w:val="0"/>
          <w:marTop w:val="0"/>
          <w:marBottom w:val="0"/>
          <w:divBdr>
            <w:top w:val="none" w:sz="0" w:space="0" w:color="auto"/>
            <w:left w:val="none" w:sz="0" w:space="0" w:color="auto"/>
            <w:bottom w:val="none" w:sz="0" w:space="0" w:color="auto"/>
            <w:right w:val="none" w:sz="0" w:space="0" w:color="auto"/>
          </w:divBdr>
          <w:divsChild>
            <w:div w:id="38937658">
              <w:marLeft w:val="0"/>
              <w:marRight w:val="0"/>
              <w:marTop w:val="0"/>
              <w:marBottom w:val="0"/>
              <w:divBdr>
                <w:top w:val="none" w:sz="0" w:space="0" w:color="auto"/>
                <w:left w:val="none" w:sz="0" w:space="0" w:color="auto"/>
                <w:bottom w:val="none" w:sz="0" w:space="0" w:color="auto"/>
                <w:right w:val="none" w:sz="0" w:space="0" w:color="auto"/>
              </w:divBdr>
            </w:div>
            <w:div w:id="585530063">
              <w:marLeft w:val="0"/>
              <w:marRight w:val="0"/>
              <w:marTop w:val="0"/>
              <w:marBottom w:val="0"/>
              <w:divBdr>
                <w:top w:val="none" w:sz="0" w:space="0" w:color="auto"/>
                <w:left w:val="none" w:sz="0" w:space="0" w:color="auto"/>
                <w:bottom w:val="none" w:sz="0" w:space="0" w:color="auto"/>
                <w:right w:val="none" w:sz="0" w:space="0" w:color="auto"/>
              </w:divBdr>
            </w:div>
            <w:div w:id="1072506801">
              <w:marLeft w:val="0"/>
              <w:marRight w:val="0"/>
              <w:marTop w:val="0"/>
              <w:marBottom w:val="0"/>
              <w:divBdr>
                <w:top w:val="none" w:sz="0" w:space="0" w:color="auto"/>
                <w:left w:val="none" w:sz="0" w:space="0" w:color="auto"/>
                <w:bottom w:val="none" w:sz="0" w:space="0" w:color="auto"/>
                <w:right w:val="none" w:sz="0" w:space="0" w:color="auto"/>
              </w:divBdr>
            </w:div>
            <w:div w:id="344597350">
              <w:marLeft w:val="0"/>
              <w:marRight w:val="0"/>
              <w:marTop w:val="0"/>
              <w:marBottom w:val="0"/>
              <w:divBdr>
                <w:top w:val="none" w:sz="0" w:space="0" w:color="auto"/>
                <w:left w:val="none" w:sz="0" w:space="0" w:color="auto"/>
                <w:bottom w:val="none" w:sz="0" w:space="0" w:color="auto"/>
                <w:right w:val="none" w:sz="0" w:space="0" w:color="auto"/>
              </w:divBdr>
            </w:div>
            <w:div w:id="1469593748">
              <w:marLeft w:val="0"/>
              <w:marRight w:val="0"/>
              <w:marTop w:val="0"/>
              <w:marBottom w:val="0"/>
              <w:divBdr>
                <w:top w:val="none" w:sz="0" w:space="0" w:color="auto"/>
                <w:left w:val="none" w:sz="0" w:space="0" w:color="auto"/>
                <w:bottom w:val="none" w:sz="0" w:space="0" w:color="auto"/>
                <w:right w:val="none" w:sz="0" w:space="0" w:color="auto"/>
              </w:divBdr>
            </w:div>
          </w:divsChild>
        </w:div>
        <w:div w:id="1834299139">
          <w:marLeft w:val="0"/>
          <w:marRight w:val="0"/>
          <w:marTop w:val="0"/>
          <w:marBottom w:val="0"/>
          <w:divBdr>
            <w:top w:val="none" w:sz="0" w:space="0" w:color="auto"/>
            <w:left w:val="none" w:sz="0" w:space="0" w:color="auto"/>
            <w:bottom w:val="none" w:sz="0" w:space="0" w:color="auto"/>
            <w:right w:val="none" w:sz="0" w:space="0" w:color="auto"/>
          </w:divBdr>
        </w:div>
        <w:div w:id="711459891">
          <w:marLeft w:val="0"/>
          <w:marRight w:val="0"/>
          <w:marTop w:val="0"/>
          <w:marBottom w:val="0"/>
          <w:divBdr>
            <w:top w:val="none" w:sz="0" w:space="0" w:color="auto"/>
            <w:left w:val="none" w:sz="0" w:space="0" w:color="auto"/>
            <w:bottom w:val="none" w:sz="0" w:space="0" w:color="auto"/>
            <w:right w:val="none" w:sz="0" w:space="0" w:color="auto"/>
          </w:divBdr>
        </w:div>
      </w:divsChild>
    </w:div>
    <w:div w:id="966937837">
      <w:bodyDiv w:val="1"/>
      <w:marLeft w:val="0"/>
      <w:marRight w:val="0"/>
      <w:marTop w:val="0"/>
      <w:marBottom w:val="0"/>
      <w:divBdr>
        <w:top w:val="none" w:sz="0" w:space="0" w:color="auto"/>
        <w:left w:val="none" w:sz="0" w:space="0" w:color="auto"/>
        <w:bottom w:val="none" w:sz="0" w:space="0" w:color="auto"/>
        <w:right w:val="none" w:sz="0" w:space="0" w:color="auto"/>
      </w:divBdr>
      <w:divsChild>
        <w:div w:id="1716543125">
          <w:marLeft w:val="0"/>
          <w:marRight w:val="0"/>
          <w:marTop w:val="0"/>
          <w:marBottom w:val="0"/>
          <w:divBdr>
            <w:top w:val="none" w:sz="0" w:space="0" w:color="auto"/>
            <w:left w:val="none" w:sz="0" w:space="0" w:color="auto"/>
            <w:bottom w:val="none" w:sz="0" w:space="0" w:color="auto"/>
            <w:right w:val="none" w:sz="0" w:space="0" w:color="auto"/>
          </w:divBdr>
        </w:div>
        <w:div w:id="806315012">
          <w:marLeft w:val="0"/>
          <w:marRight w:val="0"/>
          <w:marTop w:val="0"/>
          <w:marBottom w:val="0"/>
          <w:divBdr>
            <w:top w:val="none" w:sz="0" w:space="0" w:color="auto"/>
            <w:left w:val="none" w:sz="0" w:space="0" w:color="auto"/>
            <w:bottom w:val="none" w:sz="0" w:space="0" w:color="auto"/>
            <w:right w:val="none" w:sz="0" w:space="0" w:color="auto"/>
          </w:divBdr>
        </w:div>
        <w:div w:id="635648590">
          <w:marLeft w:val="0"/>
          <w:marRight w:val="0"/>
          <w:marTop w:val="0"/>
          <w:marBottom w:val="0"/>
          <w:divBdr>
            <w:top w:val="none" w:sz="0" w:space="0" w:color="auto"/>
            <w:left w:val="none" w:sz="0" w:space="0" w:color="auto"/>
            <w:bottom w:val="none" w:sz="0" w:space="0" w:color="auto"/>
            <w:right w:val="none" w:sz="0" w:space="0" w:color="auto"/>
          </w:divBdr>
        </w:div>
        <w:div w:id="1193763796">
          <w:marLeft w:val="0"/>
          <w:marRight w:val="0"/>
          <w:marTop w:val="0"/>
          <w:marBottom w:val="0"/>
          <w:divBdr>
            <w:top w:val="none" w:sz="0" w:space="0" w:color="auto"/>
            <w:left w:val="none" w:sz="0" w:space="0" w:color="auto"/>
            <w:bottom w:val="none" w:sz="0" w:space="0" w:color="auto"/>
            <w:right w:val="none" w:sz="0" w:space="0" w:color="auto"/>
          </w:divBdr>
          <w:divsChild>
            <w:div w:id="1937009822">
              <w:marLeft w:val="0"/>
              <w:marRight w:val="0"/>
              <w:marTop w:val="0"/>
              <w:marBottom w:val="0"/>
              <w:divBdr>
                <w:top w:val="none" w:sz="0" w:space="0" w:color="auto"/>
                <w:left w:val="none" w:sz="0" w:space="0" w:color="auto"/>
                <w:bottom w:val="none" w:sz="0" w:space="0" w:color="auto"/>
                <w:right w:val="none" w:sz="0" w:space="0" w:color="auto"/>
              </w:divBdr>
            </w:div>
            <w:div w:id="446237340">
              <w:marLeft w:val="0"/>
              <w:marRight w:val="0"/>
              <w:marTop w:val="0"/>
              <w:marBottom w:val="0"/>
              <w:divBdr>
                <w:top w:val="none" w:sz="0" w:space="0" w:color="auto"/>
                <w:left w:val="none" w:sz="0" w:space="0" w:color="auto"/>
                <w:bottom w:val="none" w:sz="0" w:space="0" w:color="auto"/>
                <w:right w:val="none" w:sz="0" w:space="0" w:color="auto"/>
              </w:divBdr>
            </w:div>
            <w:div w:id="177472481">
              <w:marLeft w:val="0"/>
              <w:marRight w:val="0"/>
              <w:marTop w:val="0"/>
              <w:marBottom w:val="0"/>
              <w:divBdr>
                <w:top w:val="none" w:sz="0" w:space="0" w:color="auto"/>
                <w:left w:val="none" w:sz="0" w:space="0" w:color="auto"/>
                <w:bottom w:val="none" w:sz="0" w:space="0" w:color="auto"/>
                <w:right w:val="none" w:sz="0" w:space="0" w:color="auto"/>
              </w:divBdr>
            </w:div>
            <w:div w:id="1590311694">
              <w:marLeft w:val="0"/>
              <w:marRight w:val="0"/>
              <w:marTop w:val="0"/>
              <w:marBottom w:val="0"/>
              <w:divBdr>
                <w:top w:val="none" w:sz="0" w:space="0" w:color="auto"/>
                <w:left w:val="none" w:sz="0" w:space="0" w:color="auto"/>
                <w:bottom w:val="none" w:sz="0" w:space="0" w:color="auto"/>
                <w:right w:val="none" w:sz="0" w:space="0" w:color="auto"/>
              </w:divBdr>
            </w:div>
            <w:div w:id="282658071">
              <w:marLeft w:val="0"/>
              <w:marRight w:val="0"/>
              <w:marTop w:val="0"/>
              <w:marBottom w:val="0"/>
              <w:divBdr>
                <w:top w:val="none" w:sz="0" w:space="0" w:color="auto"/>
                <w:left w:val="none" w:sz="0" w:space="0" w:color="auto"/>
                <w:bottom w:val="none" w:sz="0" w:space="0" w:color="auto"/>
                <w:right w:val="none" w:sz="0" w:space="0" w:color="auto"/>
              </w:divBdr>
            </w:div>
          </w:divsChild>
        </w:div>
        <w:div w:id="1554612216">
          <w:marLeft w:val="0"/>
          <w:marRight w:val="0"/>
          <w:marTop w:val="0"/>
          <w:marBottom w:val="0"/>
          <w:divBdr>
            <w:top w:val="none" w:sz="0" w:space="0" w:color="auto"/>
            <w:left w:val="none" w:sz="0" w:space="0" w:color="auto"/>
            <w:bottom w:val="none" w:sz="0" w:space="0" w:color="auto"/>
            <w:right w:val="none" w:sz="0" w:space="0" w:color="auto"/>
          </w:divBdr>
        </w:div>
        <w:div w:id="2020305589">
          <w:marLeft w:val="0"/>
          <w:marRight w:val="0"/>
          <w:marTop w:val="0"/>
          <w:marBottom w:val="0"/>
          <w:divBdr>
            <w:top w:val="none" w:sz="0" w:space="0" w:color="auto"/>
            <w:left w:val="none" w:sz="0" w:space="0" w:color="auto"/>
            <w:bottom w:val="none" w:sz="0" w:space="0" w:color="auto"/>
            <w:right w:val="none" w:sz="0" w:space="0" w:color="auto"/>
          </w:divBdr>
        </w:div>
        <w:div w:id="947078255">
          <w:marLeft w:val="0"/>
          <w:marRight w:val="0"/>
          <w:marTop w:val="0"/>
          <w:marBottom w:val="0"/>
          <w:divBdr>
            <w:top w:val="none" w:sz="0" w:space="0" w:color="auto"/>
            <w:left w:val="none" w:sz="0" w:space="0" w:color="auto"/>
            <w:bottom w:val="none" w:sz="0" w:space="0" w:color="auto"/>
            <w:right w:val="none" w:sz="0" w:space="0" w:color="auto"/>
          </w:divBdr>
        </w:div>
        <w:div w:id="1661151185">
          <w:marLeft w:val="0"/>
          <w:marRight w:val="0"/>
          <w:marTop w:val="0"/>
          <w:marBottom w:val="0"/>
          <w:divBdr>
            <w:top w:val="none" w:sz="0" w:space="0" w:color="auto"/>
            <w:left w:val="none" w:sz="0" w:space="0" w:color="auto"/>
            <w:bottom w:val="none" w:sz="0" w:space="0" w:color="auto"/>
            <w:right w:val="none" w:sz="0" w:space="0" w:color="auto"/>
          </w:divBdr>
        </w:div>
        <w:div w:id="265575042">
          <w:marLeft w:val="0"/>
          <w:marRight w:val="0"/>
          <w:marTop w:val="0"/>
          <w:marBottom w:val="0"/>
          <w:divBdr>
            <w:top w:val="none" w:sz="0" w:space="0" w:color="auto"/>
            <w:left w:val="none" w:sz="0" w:space="0" w:color="auto"/>
            <w:bottom w:val="none" w:sz="0" w:space="0" w:color="auto"/>
            <w:right w:val="none" w:sz="0" w:space="0" w:color="auto"/>
          </w:divBdr>
        </w:div>
        <w:div w:id="1665814361">
          <w:marLeft w:val="0"/>
          <w:marRight w:val="0"/>
          <w:marTop w:val="0"/>
          <w:marBottom w:val="0"/>
          <w:divBdr>
            <w:top w:val="none" w:sz="0" w:space="0" w:color="auto"/>
            <w:left w:val="none" w:sz="0" w:space="0" w:color="auto"/>
            <w:bottom w:val="none" w:sz="0" w:space="0" w:color="auto"/>
            <w:right w:val="none" w:sz="0" w:space="0" w:color="auto"/>
          </w:divBdr>
        </w:div>
        <w:div w:id="852959145">
          <w:marLeft w:val="0"/>
          <w:marRight w:val="0"/>
          <w:marTop w:val="0"/>
          <w:marBottom w:val="0"/>
          <w:divBdr>
            <w:top w:val="none" w:sz="0" w:space="0" w:color="auto"/>
            <w:left w:val="none" w:sz="0" w:space="0" w:color="auto"/>
            <w:bottom w:val="none" w:sz="0" w:space="0" w:color="auto"/>
            <w:right w:val="none" w:sz="0" w:space="0" w:color="auto"/>
          </w:divBdr>
        </w:div>
        <w:div w:id="605501765">
          <w:marLeft w:val="0"/>
          <w:marRight w:val="0"/>
          <w:marTop w:val="0"/>
          <w:marBottom w:val="0"/>
          <w:divBdr>
            <w:top w:val="none" w:sz="0" w:space="0" w:color="auto"/>
            <w:left w:val="none" w:sz="0" w:space="0" w:color="auto"/>
            <w:bottom w:val="none" w:sz="0" w:space="0" w:color="auto"/>
            <w:right w:val="none" w:sz="0" w:space="0" w:color="auto"/>
          </w:divBdr>
        </w:div>
        <w:div w:id="635180241">
          <w:marLeft w:val="0"/>
          <w:marRight w:val="0"/>
          <w:marTop w:val="0"/>
          <w:marBottom w:val="0"/>
          <w:divBdr>
            <w:top w:val="none" w:sz="0" w:space="0" w:color="auto"/>
            <w:left w:val="none" w:sz="0" w:space="0" w:color="auto"/>
            <w:bottom w:val="none" w:sz="0" w:space="0" w:color="auto"/>
            <w:right w:val="none" w:sz="0" w:space="0" w:color="auto"/>
          </w:divBdr>
        </w:div>
        <w:div w:id="580717347">
          <w:marLeft w:val="0"/>
          <w:marRight w:val="0"/>
          <w:marTop w:val="0"/>
          <w:marBottom w:val="0"/>
          <w:divBdr>
            <w:top w:val="none" w:sz="0" w:space="0" w:color="auto"/>
            <w:left w:val="none" w:sz="0" w:space="0" w:color="auto"/>
            <w:bottom w:val="none" w:sz="0" w:space="0" w:color="auto"/>
            <w:right w:val="none" w:sz="0" w:space="0" w:color="auto"/>
          </w:divBdr>
        </w:div>
        <w:div w:id="955409265">
          <w:marLeft w:val="0"/>
          <w:marRight w:val="0"/>
          <w:marTop w:val="0"/>
          <w:marBottom w:val="0"/>
          <w:divBdr>
            <w:top w:val="none" w:sz="0" w:space="0" w:color="auto"/>
            <w:left w:val="none" w:sz="0" w:space="0" w:color="auto"/>
            <w:bottom w:val="none" w:sz="0" w:space="0" w:color="auto"/>
            <w:right w:val="none" w:sz="0" w:space="0" w:color="auto"/>
          </w:divBdr>
        </w:div>
        <w:div w:id="63336106">
          <w:marLeft w:val="0"/>
          <w:marRight w:val="0"/>
          <w:marTop w:val="0"/>
          <w:marBottom w:val="0"/>
          <w:divBdr>
            <w:top w:val="none" w:sz="0" w:space="0" w:color="auto"/>
            <w:left w:val="none" w:sz="0" w:space="0" w:color="auto"/>
            <w:bottom w:val="none" w:sz="0" w:space="0" w:color="auto"/>
            <w:right w:val="none" w:sz="0" w:space="0" w:color="auto"/>
          </w:divBdr>
        </w:div>
        <w:div w:id="523327042">
          <w:marLeft w:val="0"/>
          <w:marRight w:val="0"/>
          <w:marTop w:val="0"/>
          <w:marBottom w:val="0"/>
          <w:divBdr>
            <w:top w:val="none" w:sz="0" w:space="0" w:color="auto"/>
            <w:left w:val="none" w:sz="0" w:space="0" w:color="auto"/>
            <w:bottom w:val="none" w:sz="0" w:space="0" w:color="auto"/>
            <w:right w:val="none" w:sz="0" w:space="0" w:color="auto"/>
          </w:divBdr>
        </w:div>
      </w:divsChild>
    </w:div>
    <w:div w:id="1014920192">
      <w:bodyDiv w:val="1"/>
      <w:marLeft w:val="0"/>
      <w:marRight w:val="0"/>
      <w:marTop w:val="0"/>
      <w:marBottom w:val="0"/>
      <w:divBdr>
        <w:top w:val="none" w:sz="0" w:space="0" w:color="auto"/>
        <w:left w:val="none" w:sz="0" w:space="0" w:color="auto"/>
        <w:bottom w:val="none" w:sz="0" w:space="0" w:color="auto"/>
        <w:right w:val="none" w:sz="0" w:space="0" w:color="auto"/>
      </w:divBdr>
      <w:divsChild>
        <w:div w:id="1943218377">
          <w:marLeft w:val="0"/>
          <w:marRight w:val="0"/>
          <w:marTop w:val="0"/>
          <w:marBottom w:val="0"/>
          <w:divBdr>
            <w:top w:val="none" w:sz="0" w:space="0" w:color="auto"/>
            <w:left w:val="none" w:sz="0" w:space="0" w:color="auto"/>
            <w:bottom w:val="none" w:sz="0" w:space="0" w:color="auto"/>
            <w:right w:val="none" w:sz="0" w:space="0" w:color="auto"/>
          </w:divBdr>
        </w:div>
        <w:div w:id="890575363">
          <w:marLeft w:val="0"/>
          <w:marRight w:val="0"/>
          <w:marTop w:val="0"/>
          <w:marBottom w:val="0"/>
          <w:divBdr>
            <w:top w:val="none" w:sz="0" w:space="0" w:color="auto"/>
            <w:left w:val="none" w:sz="0" w:space="0" w:color="auto"/>
            <w:bottom w:val="none" w:sz="0" w:space="0" w:color="auto"/>
            <w:right w:val="none" w:sz="0" w:space="0" w:color="auto"/>
          </w:divBdr>
        </w:div>
        <w:div w:id="1797522399">
          <w:marLeft w:val="0"/>
          <w:marRight w:val="0"/>
          <w:marTop w:val="0"/>
          <w:marBottom w:val="0"/>
          <w:divBdr>
            <w:top w:val="none" w:sz="0" w:space="0" w:color="auto"/>
            <w:left w:val="none" w:sz="0" w:space="0" w:color="auto"/>
            <w:bottom w:val="none" w:sz="0" w:space="0" w:color="auto"/>
            <w:right w:val="none" w:sz="0" w:space="0" w:color="auto"/>
          </w:divBdr>
        </w:div>
        <w:div w:id="269169177">
          <w:marLeft w:val="0"/>
          <w:marRight w:val="0"/>
          <w:marTop w:val="0"/>
          <w:marBottom w:val="0"/>
          <w:divBdr>
            <w:top w:val="none" w:sz="0" w:space="0" w:color="auto"/>
            <w:left w:val="none" w:sz="0" w:space="0" w:color="auto"/>
            <w:bottom w:val="none" w:sz="0" w:space="0" w:color="auto"/>
            <w:right w:val="none" w:sz="0" w:space="0" w:color="auto"/>
          </w:divBdr>
        </w:div>
        <w:div w:id="306322053">
          <w:marLeft w:val="0"/>
          <w:marRight w:val="0"/>
          <w:marTop w:val="0"/>
          <w:marBottom w:val="0"/>
          <w:divBdr>
            <w:top w:val="none" w:sz="0" w:space="0" w:color="auto"/>
            <w:left w:val="none" w:sz="0" w:space="0" w:color="auto"/>
            <w:bottom w:val="none" w:sz="0" w:space="0" w:color="auto"/>
            <w:right w:val="none" w:sz="0" w:space="0" w:color="auto"/>
          </w:divBdr>
        </w:div>
        <w:div w:id="1990403899">
          <w:marLeft w:val="0"/>
          <w:marRight w:val="0"/>
          <w:marTop w:val="0"/>
          <w:marBottom w:val="0"/>
          <w:divBdr>
            <w:top w:val="none" w:sz="0" w:space="0" w:color="auto"/>
            <w:left w:val="none" w:sz="0" w:space="0" w:color="auto"/>
            <w:bottom w:val="none" w:sz="0" w:space="0" w:color="auto"/>
            <w:right w:val="none" w:sz="0" w:space="0" w:color="auto"/>
          </w:divBdr>
        </w:div>
        <w:div w:id="411239755">
          <w:marLeft w:val="0"/>
          <w:marRight w:val="0"/>
          <w:marTop w:val="0"/>
          <w:marBottom w:val="0"/>
          <w:divBdr>
            <w:top w:val="none" w:sz="0" w:space="0" w:color="auto"/>
            <w:left w:val="none" w:sz="0" w:space="0" w:color="auto"/>
            <w:bottom w:val="none" w:sz="0" w:space="0" w:color="auto"/>
            <w:right w:val="none" w:sz="0" w:space="0" w:color="auto"/>
          </w:divBdr>
        </w:div>
        <w:div w:id="406923051">
          <w:marLeft w:val="0"/>
          <w:marRight w:val="0"/>
          <w:marTop w:val="0"/>
          <w:marBottom w:val="0"/>
          <w:divBdr>
            <w:top w:val="none" w:sz="0" w:space="0" w:color="auto"/>
            <w:left w:val="none" w:sz="0" w:space="0" w:color="auto"/>
            <w:bottom w:val="none" w:sz="0" w:space="0" w:color="auto"/>
            <w:right w:val="none" w:sz="0" w:space="0" w:color="auto"/>
          </w:divBdr>
        </w:div>
        <w:div w:id="527261337">
          <w:marLeft w:val="0"/>
          <w:marRight w:val="0"/>
          <w:marTop w:val="0"/>
          <w:marBottom w:val="0"/>
          <w:divBdr>
            <w:top w:val="none" w:sz="0" w:space="0" w:color="auto"/>
            <w:left w:val="none" w:sz="0" w:space="0" w:color="auto"/>
            <w:bottom w:val="none" w:sz="0" w:space="0" w:color="auto"/>
            <w:right w:val="none" w:sz="0" w:space="0" w:color="auto"/>
          </w:divBdr>
        </w:div>
        <w:div w:id="739524093">
          <w:marLeft w:val="0"/>
          <w:marRight w:val="0"/>
          <w:marTop w:val="0"/>
          <w:marBottom w:val="0"/>
          <w:divBdr>
            <w:top w:val="none" w:sz="0" w:space="0" w:color="auto"/>
            <w:left w:val="none" w:sz="0" w:space="0" w:color="auto"/>
            <w:bottom w:val="none" w:sz="0" w:space="0" w:color="auto"/>
            <w:right w:val="none" w:sz="0" w:space="0" w:color="auto"/>
          </w:divBdr>
        </w:div>
      </w:divsChild>
    </w:div>
    <w:div w:id="1574505355">
      <w:bodyDiv w:val="1"/>
      <w:marLeft w:val="0"/>
      <w:marRight w:val="0"/>
      <w:marTop w:val="0"/>
      <w:marBottom w:val="0"/>
      <w:divBdr>
        <w:top w:val="none" w:sz="0" w:space="0" w:color="auto"/>
        <w:left w:val="none" w:sz="0" w:space="0" w:color="auto"/>
        <w:bottom w:val="none" w:sz="0" w:space="0" w:color="auto"/>
        <w:right w:val="none" w:sz="0" w:space="0" w:color="auto"/>
      </w:divBdr>
      <w:divsChild>
        <w:div w:id="1177617784">
          <w:marLeft w:val="0"/>
          <w:marRight w:val="0"/>
          <w:marTop w:val="0"/>
          <w:marBottom w:val="0"/>
          <w:divBdr>
            <w:top w:val="none" w:sz="0" w:space="0" w:color="auto"/>
            <w:left w:val="none" w:sz="0" w:space="0" w:color="auto"/>
            <w:bottom w:val="none" w:sz="0" w:space="0" w:color="auto"/>
            <w:right w:val="none" w:sz="0" w:space="0" w:color="auto"/>
          </w:divBdr>
        </w:div>
        <w:div w:id="1337539182">
          <w:marLeft w:val="0"/>
          <w:marRight w:val="0"/>
          <w:marTop w:val="0"/>
          <w:marBottom w:val="0"/>
          <w:divBdr>
            <w:top w:val="none" w:sz="0" w:space="0" w:color="auto"/>
            <w:left w:val="none" w:sz="0" w:space="0" w:color="auto"/>
            <w:bottom w:val="none" w:sz="0" w:space="0" w:color="auto"/>
            <w:right w:val="none" w:sz="0" w:space="0" w:color="auto"/>
          </w:divBdr>
        </w:div>
        <w:div w:id="402262099">
          <w:marLeft w:val="0"/>
          <w:marRight w:val="0"/>
          <w:marTop w:val="0"/>
          <w:marBottom w:val="0"/>
          <w:divBdr>
            <w:top w:val="none" w:sz="0" w:space="0" w:color="auto"/>
            <w:left w:val="none" w:sz="0" w:space="0" w:color="auto"/>
            <w:bottom w:val="none" w:sz="0" w:space="0" w:color="auto"/>
            <w:right w:val="none" w:sz="0" w:space="0" w:color="auto"/>
          </w:divBdr>
        </w:div>
      </w:divsChild>
    </w:div>
    <w:div w:id="1740976948">
      <w:bodyDiv w:val="1"/>
      <w:marLeft w:val="0"/>
      <w:marRight w:val="0"/>
      <w:marTop w:val="0"/>
      <w:marBottom w:val="0"/>
      <w:divBdr>
        <w:top w:val="none" w:sz="0" w:space="0" w:color="auto"/>
        <w:left w:val="none" w:sz="0" w:space="0" w:color="auto"/>
        <w:bottom w:val="none" w:sz="0" w:space="0" w:color="auto"/>
        <w:right w:val="none" w:sz="0" w:space="0" w:color="auto"/>
      </w:divBdr>
      <w:divsChild>
        <w:div w:id="1064912002">
          <w:marLeft w:val="0"/>
          <w:marRight w:val="0"/>
          <w:marTop w:val="0"/>
          <w:marBottom w:val="0"/>
          <w:divBdr>
            <w:top w:val="none" w:sz="0" w:space="0" w:color="auto"/>
            <w:left w:val="none" w:sz="0" w:space="0" w:color="auto"/>
            <w:bottom w:val="none" w:sz="0" w:space="0" w:color="auto"/>
            <w:right w:val="none" w:sz="0" w:space="0" w:color="auto"/>
          </w:divBdr>
        </w:div>
        <w:div w:id="1207522279">
          <w:marLeft w:val="0"/>
          <w:marRight w:val="0"/>
          <w:marTop w:val="0"/>
          <w:marBottom w:val="0"/>
          <w:divBdr>
            <w:top w:val="none" w:sz="0" w:space="0" w:color="auto"/>
            <w:left w:val="none" w:sz="0" w:space="0" w:color="auto"/>
            <w:bottom w:val="none" w:sz="0" w:space="0" w:color="auto"/>
            <w:right w:val="none" w:sz="0" w:space="0" w:color="auto"/>
          </w:divBdr>
        </w:div>
        <w:div w:id="1611738456">
          <w:marLeft w:val="0"/>
          <w:marRight w:val="0"/>
          <w:marTop w:val="0"/>
          <w:marBottom w:val="0"/>
          <w:divBdr>
            <w:top w:val="none" w:sz="0" w:space="0" w:color="auto"/>
            <w:left w:val="none" w:sz="0" w:space="0" w:color="auto"/>
            <w:bottom w:val="none" w:sz="0" w:space="0" w:color="auto"/>
            <w:right w:val="none" w:sz="0" w:space="0" w:color="auto"/>
          </w:divBdr>
        </w:div>
        <w:div w:id="522596173">
          <w:marLeft w:val="0"/>
          <w:marRight w:val="0"/>
          <w:marTop w:val="0"/>
          <w:marBottom w:val="0"/>
          <w:divBdr>
            <w:top w:val="none" w:sz="0" w:space="0" w:color="auto"/>
            <w:left w:val="none" w:sz="0" w:space="0" w:color="auto"/>
            <w:bottom w:val="none" w:sz="0" w:space="0" w:color="auto"/>
            <w:right w:val="none" w:sz="0" w:space="0" w:color="auto"/>
          </w:divBdr>
        </w:div>
        <w:div w:id="546912294">
          <w:marLeft w:val="0"/>
          <w:marRight w:val="0"/>
          <w:marTop w:val="0"/>
          <w:marBottom w:val="0"/>
          <w:divBdr>
            <w:top w:val="none" w:sz="0" w:space="0" w:color="auto"/>
            <w:left w:val="none" w:sz="0" w:space="0" w:color="auto"/>
            <w:bottom w:val="none" w:sz="0" w:space="0" w:color="auto"/>
            <w:right w:val="none" w:sz="0" w:space="0" w:color="auto"/>
          </w:divBdr>
        </w:div>
        <w:div w:id="833034805">
          <w:marLeft w:val="0"/>
          <w:marRight w:val="0"/>
          <w:marTop w:val="0"/>
          <w:marBottom w:val="0"/>
          <w:divBdr>
            <w:top w:val="none" w:sz="0" w:space="0" w:color="auto"/>
            <w:left w:val="none" w:sz="0" w:space="0" w:color="auto"/>
            <w:bottom w:val="none" w:sz="0" w:space="0" w:color="auto"/>
            <w:right w:val="none" w:sz="0" w:space="0" w:color="auto"/>
          </w:divBdr>
        </w:div>
        <w:div w:id="1907062083">
          <w:marLeft w:val="0"/>
          <w:marRight w:val="0"/>
          <w:marTop w:val="0"/>
          <w:marBottom w:val="0"/>
          <w:divBdr>
            <w:top w:val="none" w:sz="0" w:space="0" w:color="auto"/>
            <w:left w:val="none" w:sz="0" w:space="0" w:color="auto"/>
            <w:bottom w:val="none" w:sz="0" w:space="0" w:color="auto"/>
            <w:right w:val="none" w:sz="0" w:space="0" w:color="auto"/>
          </w:divBdr>
        </w:div>
        <w:div w:id="839738580">
          <w:marLeft w:val="0"/>
          <w:marRight w:val="0"/>
          <w:marTop w:val="0"/>
          <w:marBottom w:val="0"/>
          <w:divBdr>
            <w:top w:val="none" w:sz="0" w:space="0" w:color="auto"/>
            <w:left w:val="none" w:sz="0" w:space="0" w:color="auto"/>
            <w:bottom w:val="none" w:sz="0" w:space="0" w:color="auto"/>
            <w:right w:val="none" w:sz="0" w:space="0" w:color="auto"/>
          </w:divBdr>
        </w:div>
        <w:div w:id="1028022498">
          <w:marLeft w:val="0"/>
          <w:marRight w:val="0"/>
          <w:marTop w:val="0"/>
          <w:marBottom w:val="0"/>
          <w:divBdr>
            <w:top w:val="none" w:sz="0" w:space="0" w:color="auto"/>
            <w:left w:val="none" w:sz="0" w:space="0" w:color="auto"/>
            <w:bottom w:val="none" w:sz="0" w:space="0" w:color="auto"/>
            <w:right w:val="none" w:sz="0" w:space="0" w:color="auto"/>
          </w:divBdr>
        </w:div>
        <w:div w:id="1433940292">
          <w:marLeft w:val="0"/>
          <w:marRight w:val="0"/>
          <w:marTop w:val="0"/>
          <w:marBottom w:val="0"/>
          <w:divBdr>
            <w:top w:val="none" w:sz="0" w:space="0" w:color="auto"/>
            <w:left w:val="none" w:sz="0" w:space="0" w:color="auto"/>
            <w:bottom w:val="none" w:sz="0" w:space="0" w:color="auto"/>
            <w:right w:val="none" w:sz="0" w:space="0" w:color="auto"/>
          </w:divBdr>
        </w:div>
        <w:div w:id="581988890">
          <w:marLeft w:val="0"/>
          <w:marRight w:val="0"/>
          <w:marTop w:val="0"/>
          <w:marBottom w:val="0"/>
          <w:divBdr>
            <w:top w:val="none" w:sz="0" w:space="0" w:color="auto"/>
            <w:left w:val="none" w:sz="0" w:space="0" w:color="auto"/>
            <w:bottom w:val="none" w:sz="0" w:space="0" w:color="auto"/>
            <w:right w:val="none" w:sz="0" w:space="0" w:color="auto"/>
          </w:divBdr>
        </w:div>
        <w:div w:id="2090346010">
          <w:marLeft w:val="0"/>
          <w:marRight w:val="0"/>
          <w:marTop w:val="0"/>
          <w:marBottom w:val="0"/>
          <w:divBdr>
            <w:top w:val="none" w:sz="0" w:space="0" w:color="auto"/>
            <w:left w:val="none" w:sz="0" w:space="0" w:color="auto"/>
            <w:bottom w:val="none" w:sz="0" w:space="0" w:color="auto"/>
            <w:right w:val="none" w:sz="0" w:space="0" w:color="auto"/>
          </w:divBdr>
        </w:div>
        <w:div w:id="1117531940">
          <w:marLeft w:val="0"/>
          <w:marRight w:val="0"/>
          <w:marTop w:val="0"/>
          <w:marBottom w:val="0"/>
          <w:divBdr>
            <w:top w:val="none" w:sz="0" w:space="0" w:color="auto"/>
            <w:left w:val="none" w:sz="0" w:space="0" w:color="auto"/>
            <w:bottom w:val="none" w:sz="0" w:space="0" w:color="auto"/>
            <w:right w:val="none" w:sz="0" w:space="0" w:color="auto"/>
          </w:divBdr>
        </w:div>
        <w:div w:id="1286741790">
          <w:marLeft w:val="0"/>
          <w:marRight w:val="0"/>
          <w:marTop w:val="0"/>
          <w:marBottom w:val="0"/>
          <w:divBdr>
            <w:top w:val="none" w:sz="0" w:space="0" w:color="auto"/>
            <w:left w:val="none" w:sz="0" w:space="0" w:color="auto"/>
            <w:bottom w:val="none" w:sz="0" w:space="0" w:color="auto"/>
            <w:right w:val="none" w:sz="0" w:space="0" w:color="auto"/>
          </w:divBdr>
        </w:div>
        <w:div w:id="1658727695">
          <w:marLeft w:val="0"/>
          <w:marRight w:val="0"/>
          <w:marTop w:val="0"/>
          <w:marBottom w:val="0"/>
          <w:divBdr>
            <w:top w:val="none" w:sz="0" w:space="0" w:color="auto"/>
            <w:left w:val="none" w:sz="0" w:space="0" w:color="auto"/>
            <w:bottom w:val="none" w:sz="0" w:space="0" w:color="auto"/>
            <w:right w:val="none" w:sz="0" w:space="0" w:color="auto"/>
          </w:divBdr>
        </w:div>
        <w:div w:id="657656309">
          <w:marLeft w:val="0"/>
          <w:marRight w:val="0"/>
          <w:marTop w:val="0"/>
          <w:marBottom w:val="0"/>
          <w:divBdr>
            <w:top w:val="none" w:sz="0" w:space="0" w:color="auto"/>
            <w:left w:val="none" w:sz="0" w:space="0" w:color="auto"/>
            <w:bottom w:val="none" w:sz="0" w:space="0" w:color="auto"/>
            <w:right w:val="none" w:sz="0" w:space="0" w:color="auto"/>
          </w:divBdr>
        </w:div>
        <w:div w:id="338587059">
          <w:marLeft w:val="0"/>
          <w:marRight w:val="0"/>
          <w:marTop w:val="0"/>
          <w:marBottom w:val="0"/>
          <w:divBdr>
            <w:top w:val="none" w:sz="0" w:space="0" w:color="auto"/>
            <w:left w:val="none" w:sz="0" w:space="0" w:color="auto"/>
            <w:bottom w:val="none" w:sz="0" w:space="0" w:color="auto"/>
            <w:right w:val="none" w:sz="0" w:space="0" w:color="auto"/>
          </w:divBdr>
        </w:div>
        <w:div w:id="489250497">
          <w:marLeft w:val="0"/>
          <w:marRight w:val="0"/>
          <w:marTop w:val="0"/>
          <w:marBottom w:val="0"/>
          <w:divBdr>
            <w:top w:val="none" w:sz="0" w:space="0" w:color="auto"/>
            <w:left w:val="none" w:sz="0" w:space="0" w:color="auto"/>
            <w:bottom w:val="none" w:sz="0" w:space="0" w:color="auto"/>
            <w:right w:val="none" w:sz="0" w:space="0" w:color="auto"/>
          </w:divBdr>
        </w:div>
        <w:div w:id="402487297">
          <w:marLeft w:val="0"/>
          <w:marRight w:val="0"/>
          <w:marTop w:val="0"/>
          <w:marBottom w:val="0"/>
          <w:divBdr>
            <w:top w:val="none" w:sz="0" w:space="0" w:color="auto"/>
            <w:left w:val="none" w:sz="0" w:space="0" w:color="auto"/>
            <w:bottom w:val="none" w:sz="0" w:space="0" w:color="auto"/>
            <w:right w:val="none" w:sz="0" w:space="0" w:color="auto"/>
          </w:divBdr>
        </w:div>
        <w:div w:id="1573273796">
          <w:marLeft w:val="0"/>
          <w:marRight w:val="0"/>
          <w:marTop w:val="0"/>
          <w:marBottom w:val="0"/>
          <w:divBdr>
            <w:top w:val="none" w:sz="0" w:space="0" w:color="auto"/>
            <w:left w:val="none" w:sz="0" w:space="0" w:color="auto"/>
            <w:bottom w:val="none" w:sz="0" w:space="0" w:color="auto"/>
            <w:right w:val="none" w:sz="0" w:space="0" w:color="auto"/>
          </w:divBdr>
        </w:div>
        <w:div w:id="666712816">
          <w:marLeft w:val="0"/>
          <w:marRight w:val="0"/>
          <w:marTop w:val="0"/>
          <w:marBottom w:val="0"/>
          <w:divBdr>
            <w:top w:val="none" w:sz="0" w:space="0" w:color="auto"/>
            <w:left w:val="none" w:sz="0" w:space="0" w:color="auto"/>
            <w:bottom w:val="none" w:sz="0" w:space="0" w:color="auto"/>
            <w:right w:val="none" w:sz="0" w:space="0" w:color="auto"/>
          </w:divBdr>
        </w:div>
        <w:div w:id="1778061900">
          <w:marLeft w:val="0"/>
          <w:marRight w:val="0"/>
          <w:marTop w:val="0"/>
          <w:marBottom w:val="0"/>
          <w:divBdr>
            <w:top w:val="none" w:sz="0" w:space="0" w:color="auto"/>
            <w:left w:val="none" w:sz="0" w:space="0" w:color="auto"/>
            <w:bottom w:val="none" w:sz="0" w:space="0" w:color="auto"/>
            <w:right w:val="none" w:sz="0" w:space="0" w:color="auto"/>
          </w:divBdr>
        </w:div>
        <w:div w:id="1018628349">
          <w:marLeft w:val="0"/>
          <w:marRight w:val="0"/>
          <w:marTop w:val="0"/>
          <w:marBottom w:val="0"/>
          <w:divBdr>
            <w:top w:val="none" w:sz="0" w:space="0" w:color="auto"/>
            <w:left w:val="none" w:sz="0" w:space="0" w:color="auto"/>
            <w:bottom w:val="none" w:sz="0" w:space="0" w:color="auto"/>
            <w:right w:val="none" w:sz="0" w:space="0" w:color="auto"/>
          </w:divBdr>
        </w:div>
        <w:div w:id="117261288">
          <w:marLeft w:val="0"/>
          <w:marRight w:val="0"/>
          <w:marTop w:val="0"/>
          <w:marBottom w:val="0"/>
          <w:divBdr>
            <w:top w:val="none" w:sz="0" w:space="0" w:color="auto"/>
            <w:left w:val="none" w:sz="0" w:space="0" w:color="auto"/>
            <w:bottom w:val="none" w:sz="0" w:space="0" w:color="auto"/>
            <w:right w:val="none" w:sz="0" w:space="0" w:color="auto"/>
          </w:divBdr>
        </w:div>
        <w:div w:id="365713179">
          <w:marLeft w:val="0"/>
          <w:marRight w:val="0"/>
          <w:marTop w:val="0"/>
          <w:marBottom w:val="0"/>
          <w:divBdr>
            <w:top w:val="none" w:sz="0" w:space="0" w:color="auto"/>
            <w:left w:val="none" w:sz="0" w:space="0" w:color="auto"/>
            <w:bottom w:val="none" w:sz="0" w:space="0" w:color="auto"/>
            <w:right w:val="none" w:sz="0" w:space="0" w:color="auto"/>
          </w:divBdr>
        </w:div>
        <w:div w:id="197394663">
          <w:marLeft w:val="0"/>
          <w:marRight w:val="0"/>
          <w:marTop w:val="0"/>
          <w:marBottom w:val="0"/>
          <w:divBdr>
            <w:top w:val="none" w:sz="0" w:space="0" w:color="auto"/>
            <w:left w:val="none" w:sz="0" w:space="0" w:color="auto"/>
            <w:bottom w:val="none" w:sz="0" w:space="0" w:color="auto"/>
            <w:right w:val="none" w:sz="0" w:space="0" w:color="auto"/>
          </w:divBdr>
        </w:div>
        <w:div w:id="1959531023">
          <w:marLeft w:val="0"/>
          <w:marRight w:val="0"/>
          <w:marTop w:val="0"/>
          <w:marBottom w:val="0"/>
          <w:divBdr>
            <w:top w:val="none" w:sz="0" w:space="0" w:color="auto"/>
            <w:left w:val="none" w:sz="0" w:space="0" w:color="auto"/>
            <w:bottom w:val="none" w:sz="0" w:space="0" w:color="auto"/>
            <w:right w:val="none" w:sz="0" w:space="0" w:color="auto"/>
          </w:divBdr>
        </w:div>
        <w:div w:id="1329867286">
          <w:marLeft w:val="0"/>
          <w:marRight w:val="0"/>
          <w:marTop w:val="0"/>
          <w:marBottom w:val="0"/>
          <w:divBdr>
            <w:top w:val="none" w:sz="0" w:space="0" w:color="auto"/>
            <w:left w:val="none" w:sz="0" w:space="0" w:color="auto"/>
            <w:bottom w:val="none" w:sz="0" w:space="0" w:color="auto"/>
            <w:right w:val="none" w:sz="0" w:space="0" w:color="auto"/>
          </w:divBdr>
        </w:div>
        <w:div w:id="639000228">
          <w:marLeft w:val="0"/>
          <w:marRight w:val="0"/>
          <w:marTop w:val="0"/>
          <w:marBottom w:val="0"/>
          <w:divBdr>
            <w:top w:val="none" w:sz="0" w:space="0" w:color="auto"/>
            <w:left w:val="none" w:sz="0" w:space="0" w:color="auto"/>
            <w:bottom w:val="none" w:sz="0" w:space="0" w:color="auto"/>
            <w:right w:val="none" w:sz="0" w:space="0" w:color="auto"/>
          </w:divBdr>
        </w:div>
        <w:div w:id="1522284313">
          <w:marLeft w:val="0"/>
          <w:marRight w:val="0"/>
          <w:marTop w:val="0"/>
          <w:marBottom w:val="0"/>
          <w:divBdr>
            <w:top w:val="none" w:sz="0" w:space="0" w:color="auto"/>
            <w:left w:val="none" w:sz="0" w:space="0" w:color="auto"/>
            <w:bottom w:val="none" w:sz="0" w:space="0" w:color="auto"/>
            <w:right w:val="none" w:sz="0" w:space="0" w:color="auto"/>
          </w:divBdr>
        </w:div>
        <w:div w:id="1473407945">
          <w:marLeft w:val="0"/>
          <w:marRight w:val="0"/>
          <w:marTop w:val="0"/>
          <w:marBottom w:val="0"/>
          <w:divBdr>
            <w:top w:val="none" w:sz="0" w:space="0" w:color="auto"/>
            <w:left w:val="none" w:sz="0" w:space="0" w:color="auto"/>
            <w:bottom w:val="none" w:sz="0" w:space="0" w:color="auto"/>
            <w:right w:val="none" w:sz="0" w:space="0" w:color="auto"/>
          </w:divBdr>
        </w:div>
        <w:div w:id="559632387">
          <w:marLeft w:val="0"/>
          <w:marRight w:val="0"/>
          <w:marTop w:val="0"/>
          <w:marBottom w:val="0"/>
          <w:divBdr>
            <w:top w:val="none" w:sz="0" w:space="0" w:color="auto"/>
            <w:left w:val="none" w:sz="0" w:space="0" w:color="auto"/>
            <w:bottom w:val="none" w:sz="0" w:space="0" w:color="auto"/>
            <w:right w:val="none" w:sz="0" w:space="0" w:color="auto"/>
          </w:divBdr>
        </w:div>
        <w:div w:id="2012561043">
          <w:marLeft w:val="0"/>
          <w:marRight w:val="0"/>
          <w:marTop w:val="0"/>
          <w:marBottom w:val="0"/>
          <w:divBdr>
            <w:top w:val="none" w:sz="0" w:space="0" w:color="auto"/>
            <w:left w:val="none" w:sz="0" w:space="0" w:color="auto"/>
            <w:bottom w:val="none" w:sz="0" w:space="0" w:color="auto"/>
            <w:right w:val="none" w:sz="0" w:space="0" w:color="auto"/>
          </w:divBdr>
        </w:div>
        <w:div w:id="1106459680">
          <w:marLeft w:val="0"/>
          <w:marRight w:val="0"/>
          <w:marTop w:val="0"/>
          <w:marBottom w:val="0"/>
          <w:divBdr>
            <w:top w:val="none" w:sz="0" w:space="0" w:color="auto"/>
            <w:left w:val="none" w:sz="0" w:space="0" w:color="auto"/>
            <w:bottom w:val="none" w:sz="0" w:space="0" w:color="auto"/>
            <w:right w:val="none" w:sz="0" w:space="0" w:color="auto"/>
          </w:divBdr>
        </w:div>
        <w:div w:id="1361275904">
          <w:marLeft w:val="0"/>
          <w:marRight w:val="0"/>
          <w:marTop w:val="0"/>
          <w:marBottom w:val="0"/>
          <w:divBdr>
            <w:top w:val="none" w:sz="0" w:space="0" w:color="auto"/>
            <w:left w:val="none" w:sz="0" w:space="0" w:color="auto"/>
            <w:bottom w:val="none" w:sz="0" w:space="0" w:color="auto"/>
            <w:right w:val="none" w:sz="0" w:space="0" w:color="auto"/>
          </w:divBdr>
        </w:div>
        <w:div w:id="1149440911">
          <w:marLeft w:val="0"/>
          <w:marRight w:val="0"/>
          <w:marTop w:val="0"/>
          <w:marBottom w:val="0"/>
          <w:divBdr>
            <w:top w:val="none" w:sz="0" w:space="0" w:color="auto"/>
            <w:left w:val="none" w:sz="0" w:space="0" w:color="auto"/>
            <w:bottom w:val="none" w:sz="0" w:space="0" w:color="auto"/>
            <w:right w:val="none" w:sz="0" w:space="0" w:color="auto"/>
          </w:divBdr>
        </w:div>
        <w:div w:id="727797866">
          <w:marLeft w:val="0"/>
          <w:marRight w:val="0"/>
          <w:marTop w:val="0"/>
          <w:marBottom w:val="0"/>
          <w:divBdr>
            <w:top w:val="none" w:sz="0" w:space="0" w:color="auto"/>
            <w:left w:val="none" w:sz="0" w:space="0" w:color="auto"/>
            <w:bottom w:val="none" w:sz="0" w:space="0" w:color="auto"/>
            <w:right w:val="none" w:sz="0" w:space="0" w:color="auto"/>
          </w:divBdr>
        </w:div>
        <w:div w:id="287905644">
          <w:marLeft w:val="0"/>
          <w:marRight w:val="0"/>
          <w:marTop w:val="0"/>
          <w:marBottom w:val="0"/>
          <w:divBdr>
            <w:top w:val="none" w:sz="0" w:space="0" w:color="auto"/>
            <w:left w:val="none" w:sz="0" w:space="0" w:color="auto"/>
            <w:bottom w:val="none" w:sz="0" w:space="0" w:color="auto"/>
            <w:right w:val="none" w:sz="0" w:space="0" w:color="auto"/>
          </w:divBdr>
        </w:div>
        <w:div w:id="2092458702">
          <w:marLeft w:val="0"/>
          <w:marRight w:val="0"/>
          <w:marTop w:val="0"/>
          <w:marBottom w:val="0"/>
          <w:divBdr>
            <w:top w:val="none" w:sz="0" w:space="0" w:color="auto"/>
            <w:left w:val="none" w:sz="0" w:space="0" w:color="auto"/>
            <w:bottom w:val="none" w:sz="0" w:space="0" w:color="auto"/>
            <w:right w:val="none" w:sz="0" w:space="0" w:color="auto"/>
          </w:divBdr>
        </w:div>
        <w:div w:id="748577758">
          <w:marLeft w:val="0"/>
          <w:marRight w:val="0"/>
          <w:marTop w:val="0"/>
          <w:marBottom w:val="0"/>
          <w:divBdr>
            <w:top w:val="none" w:sz="0" w:space="0" w:color="auto"/>
            <w:left w:val="none" w:sz="0" w:space="0" w:color="auto"/>
            <w:bottom w:val="none" w:sz="0" w:space="0" w:color="auto"/>
            <w:right w:val="none" w:sz="0" w:space="0" w:color="auto"/>
          </w:divBdr>
        </w:div>
        <w:div w:id="1073506465">
          <w:marLeft w:val="0"/>
          <w:marRight w:val="0"/>
          <w:marTop w:val="0"/>
          <w:marBottom w:val="0"/>
          <w:divBdr>
            <w:top w:val="none" w:sz="0" w:space="0" w:color="auto"/>
            <w:left w:val="none" w:sz="0" w:space="0" w:color="auto"/>
            <w:bottom w:val="none" w:sz="0" w:space="0" w:color="auto"/>
            <w:right w:val="none" w:sz="0" w:space="0" w:color="auto"/>
          </w:divBdr>
        </w:div>
        <w:div w:id="653802121">
          <w:marLeft w:val="0"/>
          <w:marRight w:val="0"/>
          <w:marTop w:val="0"/>
          <w:marBottom w:val="0"/>
          <w:divBdr>
            <w:top w:val="none" w:sz="0" w:space="0" w:color="auto"/>
            <w:left w:val="none" w:sz="0" w:space="0" w:color="auto"/>
            <w:bottom w:val="none" w:sz="0" w:space="0" w:color="auto"/>
            <w:right w:val="none" w:sz="0" w:space="0" w:color="auto"/>
          </w:divBdr>
        </w:div>
        <w:div w:id="1252542639">
          <w:marLeft w:val="0"/>
          <w:marRight w:val="0"/>
          <w:marTop w:val="0"/>
          <w:marBottom w:val="0"/>
          <w:divBdr>
            <w:top w:val="none" w:sz="0" w:space="0" w:color="auto"/>
            <w:left w:val="none" w:sz="0" w:space="0" w:color="auto"/>
            <w:bottom w:val="none" w:sz="0" w:space="0" w:color="auto"/>
            <w:right w:val="none" w:sz="0" w:space="0" w:color="auto"/>
          </w:divBdr>
        </w:div>
        <w:div w:id="1553273967">
          <w:marLeft w:val="0"/>
          <w:marRight w:val="0"/>
          <w:marTop w:val="0"/>
          <w:marBottom w:val="0"/>
          <w:divBdr>
            <w:top w:val="none" w:sz="0" w:space="0" w:color="auto"/>
            <w:left w:val="none" w:sz="0" w:space="0" w:color="auto"/>
            <w:bottom w:val="none" w:sz="0" w:space="0" w:color="auto"/>
            <w:right w:val="none" w:sz="0" w:space="0" w:color="auto"/>
          </w:divBdr>
        </w:div>
        <w:div w:id="412049540">
          <w:marLeft w:val="0"/>
          <w:marRight w:val="0"/>
          <w:marTop w:val="0"/>
          <w:marBottom w:val="0"/>
          <w:divBdr>
            <w:top w:val="none" w:sz="0" w:space="0" w:color="auto"/>
            <w:left w:val="none" w:sz="0" w:space="0" w:color="auto"/>
            <w:bottom w:val="none" w:sz="0" w:space="0" w:color="auto"/>
            <w:right w:val="none" w:sz="0" w:space="0" w:color="auto"/>
          </w:divBdr>
        </w:div>
        <w:div w:id="473255417">
          <w:marLeft w:val="0"/>
          <w:marRight w:val="0"/>
          <w:marTop w:val="0"/>
          <w:marBottom w:val="0"/>
          <w:divBdr>
            <w:top w:val="none" w:sz="0" w:space="0" w:color="auto"/>
            <w:left w:val="none" w:sz="0" w:space="0" w:color="auto"/>
            <w:bottom w:val="none" w:sz="0" w:space="0" w:color="auto"/>
            <w:right w:val="none" w:sz="0" w:space="0" w:color="auto"/>
          </w:divBdr>
        </w:div>
        <w:div w:id="1822380879">
          <w:marLeft w:val="0"/>
          <w:marRight w:val="0"/>
          <w:marTop w:val="0"/>
          <w:marBottom w:val="0"/>
          <w:divBdr>
            <w:top w:val="none" w:sz="0" w:space="0" w:color="auto"/>
            <w:left w:val="none" w:sz="0" w:space="0" w:color="auto"/>
            <w:bottom w:val="none" w:sz="0" w:space="0" w:color="auto"/>
            <w:right w:val="none" w:sz="0" w:space="0" w:color="auto"/>
          </w:divBdr>
        </w:div>
        <w:div w:id="513423160">
          <w:marLeft w:val="0"/>
          <w:marRight w:val="0"/>
          <w:marTop w:val="0"/>
          <w:marBottom w:val="0"/>
          <w:divBdr>
            <w:top w:val="none" w:sz="0" w:space="0" w:color="auto"/>
            <w:left w:val="none" w:sz="0" w:space="0" w:color="auto"/>
            <w:bottom w:val="none" w:sz="0" w:space="0" w:color="auto"/>
            <w:right w:val="none" w:sz="0" w:space="0" w:color="auto"/>
          </w:divBdr>
        </w:div>
        <w:div w:id="12926367">
          <w:marLeft w:val="0"/>
          <w:marRight w:val="0"/>
          <w:marTop w:val="0"/>
          <w:marBottom w:val="0"/>
          <w:divBdr>
            <w:top w:val="none" w:sz="0" w:space="0" w:color="auto"/>
            <w:left w:val="none" w:sz="0" w:space="0" w:color="auto"/>
            <w:bottom w:val="none" w:sz="0" w:space="0" w:color="auto"/>
            <w:right w:val="none" w:sz="0" w:space="0" w:color="auto"/>
          </w:divBdr>
        </w:div>
        <w:div w:id="67194102">
          <w:marLeft w:val="0"/>
          <w:marRight w:val="0"/>
          <w:marTop w:val="0"/>
          <w:marBottom w:val="0"/>
          <w:divBdr>
            <w:top w:val="none" w:sz="0" w:space="0" w:color="auto"/>
            <w:left w:val="none" w:sz="0" w:space="0" w:color="auto"/>
            <w:bottom w:val="none" w:sz="0" w:space="0" w:color="auto"/>
            <w:right w:val="none" w:sz="0" w:space="0" w:color="auto"/>
          </w:divBdr>
        </w:div>
        <w:div w:id="259221504">
          <w:marLeft w:val="0"/>
          <w:marRight w:val="0"/>
          <w:marTop w:val="0"/>
          <w:marBottom w:val="0"/>
          <w:divBdr>
            <w:top w:val="none" w:sz="0" w:space="0" w:color="auto"/>
            <w:left w:val="none" w:sz="0" w:space="0" w:color="auto"/>
            <w:bottom w:val="none" w:sz="0" w:space="0" w:color="auto"/>
            <w:right w:val="none" w:sz="0" w:space="0" w:color="auto"/>
          </w:divBdr>
        </w:div>
        <w:div w:id="2045590105">
          <w:marLeft w:val="0"/>
          <w:marRight w:val="0"/>
          <w:marTop w:val="0"/>
          <w:marBottom w:val="0"/>
          <w:divBdr>
            <w:top w:val="none" w:sz="0" w:space="0" w:color="auto"/>
            <w:left w:val="none" w:sz="0" w:space="0" w:color="auto"/>
            <w:bottom w:val="none" w:sz="0" w:space="0" w:color="auto"/>
            <w:right w:val="none" w:sz="0" w:space="0" w:color="auto"/>
          </w:divBdr>
        </w:div>
        <w:div w:id="115104708">
          <w:marLeft w:val="0"/>
          <w:marRight w:val="0"/>
          <w:marTop w:val="0"/>
          <w:marBottom w:val="0"/>
          <w:divBdr>
            <w:top w:val="none" w:sz="0" w:space="0" w:color="auto"/>
            <w:left w:val="none" w:sz="0" w:space="0" w:color="auto"/>
            <w:bottom w:val="none" w:sz="0" w:space="0" w:color="auto"/>
            <w:right w:val="none" w:sz="0" w:space="0" w:color="auto"/>
          </w:divBdr>
        </w:div>
        <w:div w:id="490876377">
          <w:marLeft w:val="0"/>
          <w:marRight w:val="0"/>
          <w:marTop w:val="0"/>
          <w:marBottom w:val="0"/>
          <w:divBdr>
            <w:top w:val="none" w:sz="0" w:space="0" w:color="auto"/>
            <w:left w:val="none" w:sz="0" w:space="0" w:color="auto"/>
            <w:bottom w:val="none" w:sz="0" w:space="0" w:color="auto"/>
            <w:right w:val="none" w:sz="0" w:space="0" w:color="auto"/>
          </w:divBdr>
        </w:div>
        <w:div w:id="1585072120">
          <w:marLeft w:val="0"/>
          <w:marRight w:val="0"/>
          <w:marTop w:val="0"/>
          <w:marBottom w:val="0"/>
          <w:divBdr>
            <w:top w:val="none" w:sz="0" w:space="0" w:color="auto"/>
            <w:left w:val="none" w:sz="0" w:space="0" w:color="auto"/>
            <w:bottom w:val="none" w:sz="0" w:space="0" w:color="auto"/>
            <w:right w:val="none" w:sz="0" w:space="0" w:color="auto"/>
          </w:divBdr>
        </w:div>
        <w:div w:id="1256523793">
          <w:marLeft w:val="0"/>
          <w:marRight w:val="0"/>
          <w:marTop w:val="0"/>
          <w:marBottom w:val="0"/>
          <w:divBdr>
            <w:top w:val="none" w:sz="0" w:space="0" w:color="auto"/>
            <w:left w:val="none" w:sz="0" w:space="0" w:color="auto"/>
            <w:bottom w:val="none" w:sz="0" w:space="0" w:color="auto"/>
            <w:right w:val="none" w:sz="0" w:space="0" w:color="auto"/>
          </w:divBdr>
        </w:div>
        <w:div w:id="1786778">
          <w:marLeft w:val="0"/>
          <w:marRight w:val="0"/>
          <w:marTop w:val="0"/>
          <w:marBottom w:val="0"/>
          <w:divBdr>
            <w:top w:val="none" w:sz="0" w:space="0" w:color="auto"/>
            <w:left w:val="none" w:sz="0" w:space="0" w:color="auto"/>
            <w:bottom w:val="none" w:sz="0" w:space="0" w:color="auto"/>
            <w:right w:val="none" w:sz="0" w:space="0" w:color="auto"/>
          </w:divBdr>
        </w:div>
        <w:div w:id="231815584">
          <w:marLeft w:val="0"/>
          <w:marRight w:val="0"/>
          <w:marTop w:val="0"/>
          <w:marBottom w:val="0"/>
          <w:divBdr>
            <w:top w:val="none" w:sz="0" w:space="0" w:color="auto"/>
            <w:left w:val="none" w:sz="0" w:space="0" w:color="auto"/>
            <w:bottom w:val="none" w:sz="0" w:space="0" w:color="auto"/>
            <w:right w:val="none" w:sz="0" w:space="0" w:color="auto"/>
          </w:divBdr>
        </w:div>
        <w:div w:id="618536825">
          <w:marLeft w:val="0"/>
          <w:marRight w:val="0"/>
          <w:marTop w:val="0"/>
          <w:marBottom w:val="0"/>
          <w:divBdr>
            <w:top w:val="none" w:sz="0" w:space="0" w:color="auto"/>
            <w:left w:val="none" w:sz="0" w:space="0" w:color="auto"/>
            <w:bottom w:val="none" w:sz="0" w:space="0" w:color="auto"/>
            <w:right w:val="none" w:sz="0" w:space="0" w:color="auto"/>
          </w:divBdr>
        </w:div>
        <w:div w:id="131021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6FFDD1A96ED40918A9A3D826F5EDA" ma:contentTypeVersion="13" ma:contentTypeDescription="Create a new document." ma:contentTypeScope="" ma:versionID="f534a70680267b4327d3634818f65ce9">
  <xsd:schema xmlns:xsd="http://www.w3.org/2001/XMLSchema" xmlns:xs="http://www.w3.org/2001/XMLSchema" xmlns:p="http://schemas.microsoft.com/office/2006/metadata/properties" xmlns:ns2="dda31852-0824-4e9a-b702-9c57543736b3" xmlns:ns3="887d5c03-7ef8-44a5-84bc-0b2768140d17" targetNamespace="http://schemas.microsoft.com/office/2006/metadata/properties" ma:root="true" ma:fieldsID="625d41c96e4d9d926b817417ce339a03" ns2:_="" ns3:_="">
    <xsd:import namespace="dda31852-0824-4e9a-b702-9c57543736b3"/>
    <xsd:import namespace="887d5c03-7ef8-44a5-84bc-0b2768140d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1852-0824-4e9a-b702-9c5754373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7d5c03-7ef8-44a5-84bc-0b2768140d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7B933-EC20-4A2B-B9E0-38D9CF4CD459}">
  <ds:schemaRefs>
    <ds:schemaRef ds:uri="http://schemas.openxmlformats.org/officeDocument/2006/bibliography"/>
  </ds:schemaRefs>
</ds:datastoreItem>
</file>

<file path=customXml/itemProps2.xml><?xml version="1.0" encoding="utf-8"?>
<ds:datastoreItem xmlns:ds="http://schemas.openxmlformats.org/officeDocument/2006/customXml" ds:itemID="{1809D8FF-6EB1-4FBA-B9AD-5518E4B9F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1852-0824-4e9a-b702-9c57543736b3"/>
    <ds:schemaRef ds:uri="887d5c03-7ef8-44a5-84bc-0b2768140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4B93D-519A-4682-AB78-2F9593B94981}">
  <ds:schemaRefs>
    <ds:schemaRef ds:uri="http://schemas.microsoft.com/sharepoint/v3/contenttype/forms"/>
  </ds:schemaRefs>
</ds:datastoreItem>
</file>

<file path=customXml/itemProps4.xml><?xml version="1.0" encoding="utf-8"?>
<ds:datastoreItem xmlns:ds="http://schemas.openxmlformats.org/officeDocument/2006/customXml" ds:itemID="{A48AB7F3-8BE9-4106-B975-FCAF0ECE2A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L. Kerns</dc:creator>
  <cp:lastModifiedBy>Terry L. Kerns</cp:lastModifiedBy>
  <cp:revision>2</cp:revision>
  <dcterms:created xsi:type="dcterms:W3CDTF">2021-11-22T17:01:00Z</dcterms:created>
  <dcterms:modified xsi:type="dcterms:W3CDTF">2021-11-22T17:01:00Z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0x01010026D6FFDD1A96ED40918A9A3D826F5EDA</vt:lpwstr>
  </property>
</Properties>
</file>